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"/>
        <w:tblW w:w="13467" w:type="dxa"/>
        <w:tblLook w:val="01E0" w:firstRow="1" w:lastRow="1" w:firstColumn="1" w:lastColumn="1" w:noHBand="0" w:noVBand="0"/>
      </w:tblPr>
      <w:tblGrid>
        <w:gridCol w:w="6555"/>
        <w:gridCol w:w="992"/>
        <w:gridCol w:w="5920"/>
      </w:tblGrid>
      <w:tr w:rsidR="00E26A00" w:rsidRPr="00ED5D99" w:rsidTr="00E26A00">
        <w:trPr>
          <w:trHeight w:val="1698"/>
        </w:trPr>
        <w:tc>
          <w:tcPr>
            <w:tcW w:w="6555" w:type="dxa"/>
          </w:tcPr>
          <w:p w:rsidR="00E26A00" w:rsidRPr="00ED5D99" w:rsidRDefault="00E26A00" w:rsidP="00E26A00">
            <w:pPr>
              <w:spacing w:after="0" w:line="240" w:lineRule="auto"/>
              <w:ind w:right="-468"/>
              <w:jc w:val="center"/>
              <w:rPr>
                <w:rFonts w:ascii="Book Antiqua" w:hAnsi="Book Antiqua"/>
                <w:sz w:val="20"/>
                <w:szCs w:val="26"/>
              </w:rPr>
            </w:pPr>
            <w:r w:rsidRPr="00ED5D99">
              <w:rPr>
                <w:rFonts w:ascii="Book Antiqua" w:hAnsi="Book Antiqua"/>
                <w:sz w:val="20"/>
                <w:szCs w:val="26"/>
              </w:rPr>
              <w:t>MINISTERE DE L’AGRICULTURE, DE L’ELEVAGE,</w:t>
            </w:r>
          </w:p>
          <w:p w:rsidR="00E26A00" w:rsidRPr="00ED5D99" w:rsidRDefault="00E26A00" w:rsidP="00E26A00">
            <w:pPr>
              <w:spacing w:after="0" w:line="240" w:lineRule="auto"/>
              <w:ind w:right="-468"/>
              <w:jc w:val="center"/>
              <w:rPr>
                <w:rFonts w:ascii="Book Antiqua" w:hAnsi="Book Antiqua"/>
                <w:sz w:val="20"/>
                <w:szCs w:val="26"/>
              </w:rPr>
            </w:pPr>
            <w:r w:rsidRPr="00ED5D99">
              <w:rPr>
                <w:rFonts w:ascii="Book Antiqua" w:hAnsi="Book Antiqua"/>
                <w:sz w:val="20"/>
                <w:szCs w:val="26"/>
              </w:rPr>
              <w:t>DE LA PECHE ET DU DEVELOPPEMENT RURAL</w:t>
            </w:r>
          </w:p>
          <w:p w:rsidR="00E26A00" w:rsidRPr="00ED5D99" w:rsidRDefault="00E26A00" w:rsidP="00E26A00">
            <w:pPr>
              <w:spacing w:after="0" w:line="240" w:lineRule="auto"/>
              <w:ind w:right="-468"/>
              <w:jc w:val="center"/>
              <w:rPr>
                <w:rFonts w:ascii="Book Antiqua" w:hAnsi="Book Antiqua"/>
                <w:sz w:val="20"/>
                <w:szCs w:val="26"/>
              </w:rPr>
            </w:pPr>
            <w:r w:rsidRPr="00ED5D99">
              <w:rPr>
                <w:rFonts w:ascii="Book Antiqua" w:hAnsi="Book Antiqua"/>
                <w:sz w:val="20"/>
                <w:szCs w:val="26"/>
              </w:rPr>
              <w:t>--------------------------</w:t>
            </w:r>
          </w:p>
          <w:p w:rsidR="00E26A00" w:rsidRPr="00ED5D99" w:rsidRDefault="00E26A00" w:rsidP="00E26A00">
            <w:pPr>
              <w:spacing w:after="0" w:line="240" w:lineRule="auto"/>
              <w:ind w:right="-468"/>
              <w:jc w:val="center"/>
              <w:rPr>
                <w:rFonts w:ascii="Book Antiqua" w:hAnsi="Book Antiqua"/>
                <w:sz w:val="20"/>
                <w:szCs w:val="26"/>
              </w:rPr>
            </w:pPr>
            <w:r w:rsidRPr="00ED5D99">
              <w:rPr>
                <w:rFonts w:ascii="Book Antiqua" w:hAnsi="Book Antiqua"/>
                <w:sz w:val="20"/>
                <w:szCs w:val="26"/>
              </w:rPr>
              <w:t>SECRETARIAT GENERAL</w:t>
            </w:r>
          </w:p>
          <w:p w:rsidR="00E26A00" w:rsidRPr="00ED5D99" w:rsidRDefault="00E26A00" w:rsidP="00E26A00">
            <w:pPr>
              <w:spacing w:after="0" w:line="240" w:lineRule="auto"/>
              <w:ind w:right="-468"/>
              <w:jc w:val="center"/>
              <w:rPr>
                <w:rFonts w:ascii="Book Antiqua" w:hAnsi="Book Antiqua"/>
                <w:sz w:val="20"/>
                <w:szCs w:val="26"/>
              </w:rPr>
            </w:pPr>
            <w:r w:rsidRPr="00ED5D99">
              <w:rPr>
                <w:rFonts w:ascii="Book Antiqua" w:hAnsi="Book Antiqua"/>
                <w:sz w:val="20"/>
                <w:szCs w:val="26"/>
              </w:rPr>
              <w:t>---------------------------</w:t>
            </w:r>
          </w:p>
          <w:p w:rsidR="00E26A00" w:rsidRPr="0058759B" w:rsidRDefault="00E26A00" w:rsidP="00E26A00">
            <w:pPr>
              <w:spacing w:after="0" w:line="240" w:lineRule="auto"/>
              <w:ind w:right="-468"/>
              <w:jc w:val="center"/>
              <w:rPr>
                <w:rFonts w:ascii="Book Antiqua" w:hAnsi="Book Antiqua"/>
                <w:b/>
                <w:sz w:val="20"/>
                <w:szCs w:val="26"/>
              </w:rPr>
            </w:pPr>
            <w:r w:rsidRPr="0058759B">
              <w:rPr>
                <w:rFonts w:ascii="Book Antiqua" w:hAnsi="Book Antiqua"/>
                <w:b/>
                <w:sz w:val="20"/>
                <w:szCs w:val="26"/>
              </w:rPr>
              <w:t>DIRECTION GENERALE DES PECHES</w:t>
            </w:r>
          </w:p>
          <w:p w:rsidR="00E26A00" w:rsidRPr="00384E8C" w:rsidRDefault="00E26A00" w:rsidP="00E26A00">
            <w:pPr>
              <w:spacing w:after="0" w:line="240" w:lineRule="auto"/>
              <w:ind w:right="-468"/>
              <w:jc w:val="center"/>
              <w:rPr>
                <w:rFonts w:ascii="Book Antiqua" w:hAnsi="Book Antiqua"/>
                <w:sz w:val="20"/>
                <w:szCs w:val="26"/>
              </w:rPr>
            </w:pPr>
            <w:r w:rsidRPr="0058759B">
              <w:rPr>
                <w:rFonts w:ascii="Book Antiqua" w:hAnsi="Book Antiqua"/>
                <w:b/>
                <w:sz w:val="20"/>
                <w:szCs w:val="26"/>
              </w:rPr>
              <w:t>ET DE L’AQUACULTURE</w:t>
            </w:r>
          </w:p>
        </w:tc>
        <w:tc>
          <w:tcPr>
            <w:tcW w:w="992" w:type="dxa"/>
          </w:tcPr>
          <w:p w:rsidR="00E26A00" w:rsidRPr="00384E8C" w:rsidRDefault="00E26A00" w:rsidP="00E26A0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6"/>
              </w:rPr>
            </w:pPr>
          </w:p>
        </w:tc>
        <w:tc>
          <w:tcPr>
            <w:tcW w:w="5920" w:type="dxa"/>
          </w:tcPr>
          <w:p w:rsidR="00E26A00" w:rsidRPr="00E26A00" w:rsidRDefault="00E26A00" w:rsidP="00E26A00">
            <w:pPr>
              <w:spacing w:after="0" w:line="240" w:lineRule="auto"/>
              <w:jc w:val="right"/>
              <w:rPr>
                <w:rFonts w:ascii="Book Antiqua" w:hAnsi="Book Antiqua"/>
                <w:sz w:val="20"/>
                <w:szCs w:val="26"/>
              </w:rPr>
            </w:pPr>
            <w:r w:rsidRPr="00384E8C">
              <w:rPr>
                <w:rFonts w:ascii="Book Antiqua" w:hAnsi="Book Antiqua"/>
                <w:b/>
                <w:noProof/>
                <w:sz w:val="20"/>
                <w:szCs w:val="26"/>
              </w:rPr>
              <w:t xml:space="preserve">     </w:t>
            </w:r>
            <w:r w:rsidRPr="00ED5D99">
              <w:rPr>
                <w:rFonts w:ascii="Book Antiqua" w:hAnsi="Book Antiqua"/>
                <w:b/>
                <w:noProof/>
                <w:sz w:val="20"/>
                <w:szCs w:val="26"/>
                <w:lang w:eastAsia="fr-FR"/>
              </w:rPr>
              <w:drawing>
                <wp:inline distT="0" distB="0" distL="0" distR="0">
                  <wp:extent cx="1797050" cy="1052830"/>
                  <wp:effectExtent l="19050" t="0" r="0" b="0"/>
                  <wp:docPr id="1" name="Image 1" descr="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A00" w:rsidRDefault="00E26A00" w:rsidP="00E26A00">
      <w:pPr>
        <w:jc w:val="center"/>
        <w:rPr>
          <w:rFonts w:ascii="Book Antiqua" w:hAnsi="Book Antiqua"/>
          <w:b/>
          <w:sz w:val="32"/>
        </w:rPr>
      </w:pPr>
    </w:p>
    <w:p w:rsidR="00E26A00" w:rsidRDefault="00E26A00" w:rsidP="00E26A00">
      <w:pPr>
        <w:jc w:val="center"/>
        <w:rPr>
          <w:rFonts w:ascii="Book Antiqua" w:hAnsi="Book Antiqua"/>
          <w:b/>
          <w:sz w:val="32"/>
        </w:rPr>
      </w:pPr>
    </w:p>
    <w:p w:rsidR="00E26A00" w:rsidRDefault="00E26A00" w:rsidP="00E26A00">
      <w:pPr>
        <w:jc w:val="center"/>
        <w:rPr>
          <w:rFonts w:ascii="Book Antiqua" w:hAnsi="Book Antiqua"/>
          <w:b/>
          <w:sz w:val="32"/>
        </w:rPr>
      </w:pPr>
    </w:p>
    <w:p w:rsidR="00104786" w:rsidRDefault="00104786" w:rsidP="002A6C15">
      <w:pPr>
        <w:jc w:val="center"/>
        <w:rPr>
          <w:rFonts w:ascii="Book Antiqua" w:hAnsi="Book Antiqua"/>
          <w:b/>
          <w:sz w:val="32"/>
          <w:u w:val="single"/>
        </w:rPr>
      </w:pPr>
    </w:p>
    <w:p w:rsidR="007800F5" w:rsidRPr="002A6C15" w:rsidRDefault="002A6C15" w:rsidP="002A6C15">
      <w:pPr>
        <w:jc w:val="center"/>
        <w:rPr>
          <w:rFonts w:ascii="Book Antiqua" w:hAnsi="Book Antiqua"/>
          <w:b/>
          <w:sz w:val="32"/>
          <w:u w:val="single"/>
        </w:rPr>
      </w:pPr>
      <w:r w:rsidRPr="002A6C15">
        <w:rPr>
          <w:rFonts w:ascii="Book Antiqua" w:hAnsi="Book Antiqua"/>
          <w:b/>
          <w:sz w:val="32"/>
          <w:u w:val="single"/>
        </w:rPr>
        <w:t xml:space="preserve">Direction des </w:t>
      </w:r>
      <w:r>
        <w:rPr>
          <w:rFonts w:ascii="Book Antiqua" w:hAnsi="Book Antiqua"/>
          <w:b/>
          <w:sz w:val="32"/>
          <w:u w:val="single"/>
        </w:rPr>
        <w:t>Affaires Juridiques et de la Surveillance</w:t>
      </w: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2589"/>
        <w:gridCol w:w="3061"/>
        <w:gridCol w:w="2963"/>
        <w:gridCol w:w="2126"/>
        <w:gridCol w:w="1984"/>
        <w:gridCol w:w="3120"/>
      </w:tblGrid>
      <w:tr w:rsidR="002A6C15" w:rsidRPr="002A6C15" w:rsidTr="0009616A">
        <w:tc>
          <w:tcPr>
            <w:tcW w:w="2589" w:type="dxa"/>
          </w:tcPr>
          <w:p w:rsidR="002A6C15" w:rsidRPr="002A6C15" w:rsidRDefault="002A6C15" w:rsidP="002A6C15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Activités</w:t>
            </w:r>
          </w:p>
        </w:tc>
        <w:tc>
          <w:tcPr>
            <w:tcW w:w="3061" w:type="dxa"/>
          </w:tcPr>
          <w:p w:rsidR="002A6C15" w:rsidRPr="002A6C15" w:rsidRDefault="002A6C15" w:rsidP="002A6C15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Objectifs</w:t>
            </w:r>
          </w:p>
        </w:tc>
        <w:tc>
          <w:tcPr>
            <w:tcW w:w="2963" w:type="dxa"/>
          </w:tcPr>
          <w:p w:rsidR="002A6C15" w:rsidRPr="002A6C15" w:rsidRDefault="002A6C15" w:rsidP="002A6C15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Résultats attendus</w:t>
            </w:r>
          </w:p>
        </w:tc>
        <w:tc>
          <w:tcPr>
            <w:tcW w:w="2126" w:type="dxa"/>
          </w:tcPr>
          <w:p w:rsidR="002A6C15" w:rsidRPr="002A6C15" w:rsidRDefault="002A6C15" w:rsidP="002A6C15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Etat d’exécution</w:t>
            </w:r>
          </w:p>
        </w:tc>
        <w:tc>
          <w:tcPr>
            <w:tcW w:w="1984" w:type="dxa"/>
          </w:tcPr>
          <w:p w:rsidR="002A6C15" w:rsidRPr="002A6C15" w:rsidRDefault="002A6C15" w:rsidP="002A6C15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Reste à faire</w:t>
            </w:r>
          </w:p>
        </w:tc>
        <w:tc>
          <w:tcPr>
            <w:tcW w:w="3120" w:type="dxa"/>
          </w:tcPr>
          <w:p w:rsidR="002A6C15" w:rsidRPr="002A6C15" w:rsidRDefault="002A6C15" w:rsidP="002A6C15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Observations</w:t>
            </w:r>
          </w:p>
        </w:tc>
      </w:tr>
      <w:tr w:rsidR="002A6C15" w:rsidRPr="002A6C15" w:rsidTr="0009616A">
        <w:tc>
          <w:tcPr>
            <w:tcW w:w="2589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Mission de Surveillance et de Contrôle</w:t>
            </w:r>
          </w:p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Date : 11 au 12/04/2013</w:t>
            </w:r>
          </w:p>
        </w:tc>
        <w:tc>
          <w:tcPr>
            <w:tcW w:w="3061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Surveillance et de Prélèvement des données techniques et scientifique dans la zone nord de l’Estuaire</w:t>
            </w:r>
          </w:p>
        </w:tc>
        <w:tc>
          <w:tcPr>
            <w:tcW w:w="2963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Suivi des activités des pêches dans la zone de Cocobeach et Akanda.</w:t>
            </w:r>
          </w:p>
        </w:tc>
        <w:tc>
          <w:tcPr>
            <w:tcW w:w="2126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3120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Renforcer la brigade de pêche en agent efficace et pragmatique</w:t>
            </w:r>
          </w:p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Négligence de la vedette de surveillance</w:t>
            </w:r>
          </w:p>
        </w:tc>
      </w:tr>
      <w:tr w:rsidR="002A6C15" w:rsidRPr="002A6C15" w:rsidTr="0009616A">
        <w:tc>
          <w:tcPr>
            <w:tcW w:w="2589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Patrouille de Contrôle Estuaire du Komo</w:t>
            </w:r>
          </w:p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Date : 25/04/13</w:t>
            </w:r>
          </w:p>
        </w:tc>
        <w:tc>
          <w:tcPr>
            <w:tcW w:w="3061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Contrôle documentaire des acteurs de la pêche artisanale</w:t>
            </w:r>
          </w:p>
        </w:tc>
        <w:tc>
          <w:tcPr>
            <w:tcW w:w="2963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Respectabilité des mesures en vigueur pour une gestion durable des ressources halieutiques</w:t>
            </w:r>
          </w:p>
        </w:tc>
        <w:tc>
          <w:tcPr>
            <w:tcW w:w="2126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3120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Création d’un fond surveillance</w:t>
            </w:r>
          </w:p>
        </w:tc>
      </w:tr>
      <w:tr w:rsidR="002A6C15" w:rsidRPr="002A6C15" w:rsidTr="0009616A">
        <w:tc>
          <w:tcPr>
            <w:tcW w:w="2589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Mission de Surveillance de la zone sud du Komo</w:t>
            </w:r>
          </w:p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Date : 03/05/13</w:t>
            </w:r>
          </w:p>
        </w:tc>
        <w:tc>
          <w:tcPr>
            <w:tcW w:w="3061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Surveiller les activités de pêche interdite à savoir dans les rivières et le Parc de Pongara</w:t>
            </w:r>
          </w:p>
        </w:tc>
        <w:tc>
          <w:tcPr>
            <w:tcW w:w="2963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Veuillez au bon exercice de la pêche dans le sud du Komo ses rivières et son Parc pour une gestion responsable</w:t>
            </w:r>
          </w:p>
        </w:tc>
        <w:tc>
          <w:tcPr>
            <w:tcW w:w="2126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3120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Renforcer les brigades en agent de terrain</w:t>
            </w:r>
          </w:p>
        </w:tc>
      </w:tr>
      <w:tr w:rsidR="002A6C15" w:rsidRPr="002A6C15" w:rsidTr="0009616A">
        <w:tc>
          <w:tcPr>
            <w:tcW w:w="2589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 xml:space="preserve">Mission de contrôle autour du parc de </w:t>
            </w:r>
            <w:proofErr w:type="spellStart"/>
            <w:r w:rsidRPr="002A6C15">
              <w:rPr>
                <w:rFonts w:ascii="Book Antiqua" w:hAnsi="Book Antiqua"/>
              </w:rPr>
              <w:t>pongara</w:t>
            </w:r>
            <w:proofErr w:type="spellEnd"/>
          </w:p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Date : 22/05/13</w:t>
            </w:r>
          </w:p>
        </w:tc>
        <w:tc>
          <w:tcPr>
            <w:tcW w:w="3061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 xml:space="preserve">Sécuriser le parc de </w:t>
            </w:r>
            <w:proofErr w:type="spellStart"/>
            <w:r w:rsidRPr="002A6C15">
              <w:rPr>
                <w:rFonts w:ascii="Book Antiqua" w:hAnsi="Book Antiqua"/>
              </w:rPr>
              <w:t>pongara</w:t>
            </w:r>
            <w:proofErr w:type="spellEnd"/>
            <w:r w:rsidRPr="002A6C15">
              <w:rPr>
                <w:rFonts w:ascii="Book Antiqua" w:hAnsi="Book Antiqua"/>
              </w:rPr>
              <w:t xml:space="preserve"> contre  une pêche illégale</w:t>
            </w:r>
          </w:p>
        </w:tc>
        <w:tc>
          <w:tcPr>
            <w:tcW w:w="2963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Aboutir au respect du cahier de charge en vu d’une bonne prise de conscience sur les mesures d’une pêche durable et responsable</w:t>
            </w:r>
          </w:p>
        </w:tc>
        <w:tc>
          <w:tcPr>
            <w:tcW w:w="2126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3120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Multiplier les réunions de sensibilisation et vulgarisation sur les méthodes d’une bonne pêche</w:t>
            </w:r>
          </w:p>
        </w:tc>
      </w:tr>
      <w:tr w:rsidR="002A6C15" w:rsidRPr="002A6C15" w:rsidTr="0009616A">
        <w:tc>
          <w:tcPr>
            <w:tcW w:w="2589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Patrouille et contrôle au sud du Komo et du Parc de Pongara</w:t>
            </w:r>
          </w:p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Date : 24/05/2013</w:t>
            </w:r>
          </w:p>
        </w:tc>
        <w:tc>
          <w:tcPr>
            <w:tcW w:w="3061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 xml:space="preserve"> Veiller au strict respect aux nouvelles mesures par rapport au cahier de charge de Décembre 2012</w:t>
            </w:r>
          </w:p>
        </w:tc>
        <w:tc>
          <w:tcPr>
            <w:tcW w:w="2963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 xml:space="preserve"> Respect du cahier de charge</w:t>
            </w:r>
          </w:p>
        </w:tc>
        <w:tc>
          <w:tcPr>
            <w:tcW w:w="2126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</w:p>
        </w:tc>
        <w:tc>
          <w:tcPr>
            <w:tcW w:w="3120" w:type="dxa"/>
          </w:tcPr>
          <w:p w:rsidR="002A6C15" w:rsidRPr="002A6C15" w:rsidRDefault="002A6C15" w:rsidP="002A6C15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Mettre un accent particulier sur les réparations de deux vedettes qui présentent des signes de vieillissement</w:t>
            </w:r>
          </w:p>
        </w:tc>
      </w:tr>
    </w:tbl>
    <w:p w:rsidR="002A6C15" w:rsidRDefault="002A6C1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2A6C15" w:rsidRPr="002A6C15" w:rsidRDefault="002A6C15" w:rsidP="002A6C15">
      <w:pPr>
        <w:jc w:val="center"/>
        <w:rPr>
          <w:rFonts w:ascii="Book Antiqua" w:hAnsi="Book Antiqua"/>
          <w:b/>
          <w:sz w:val="32"/>
          <w:u w:val="single"/>
        </w:rPr>
      </w:pPr>
      <w:r w:rsidRPr="002A6C15">
        <w:rPr>
          <w:rFonts w:ascii="Book Antiqua" w:hAnsi="Book Antiqua"/>
          <w:b/>
          <w:sz w:val="32"/>
          <w:u w:val="single"/>
        </w:rPr>
        <w:lastRenderedPageBreak/>
        <w:t xml:space="preserve">Direction des </w:t>
      </w:r>
      <w:r>
        <w:rPr>
          <w:rFonts w:ascii="Book Antiqua" w:hAnsi="Book Antiqua"/>
          <w:b/>
          <w:sz w:val="32"/>
          <w:u w:val="single"/>
        </w:rPr>
        <w:t>Affaires Juridiques et de la Surveillance (suite)</w:t>
      </w:r>
    </w:p>
    <w:tbl>
      <w:tblPr>
        <w:tblStyle w:val="Grilledutableau"/>
        <w:tblW w:w="15795" w:type="dxa"/>
        <w:tblLook w:val="04A0" w:firstRow="1" w:lastRow="0" w:firstColumn="1" w:lastColumn="0" w:noHBand="0" w:noVBand="1"/>
      </w:tblPr>
      <w:tblGrid>
        <w:gridCol w:w="2376"/>
        <w:gridCol w:w="2788"/>
        <w:gridCol w:w="2315"/>
        <w:gridCol w:w="2127"/>
        <w:gridCol w:w="2976"/>
        <w:gridCol w:w="3213"/>
      </w:tblGrid>
      <w:tr w:rsidR="00BC71C2" w:rsidRPr="002A6C15" w:rsidTr="008B58F6">
        <w:tc>
          <w:tcPr>
            <w:tcW w:w="2376" w:type="dxa"/>
          </w:tcPr>
          <w:p w:rsidR="002A6C15" w:rsidRPr="002A6C15" w:rsidRDefault="002A6C15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Activités</w:t>
            </w:r>
          </w:p>
        </w:tc>
        <w:tc>
          <w:tcPr>
            <w:tcW w:w="2788" w:type="dxa"/>
          </w:tcPr>
          <w:p w:rsidR="002A6C15" w:rsidRPr="002A6C15" w:rsidRDefault="002A6C15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Objectifs</w:t>
            </w:r>
          </w:p>
        </w:tc>
        <w:tc>
          <w:tcPr>
            <w:tcW w:w="2315" w:type="dxa"/>
          </w:tcPr>
          <w:p w:rsidR="002A6C15" w:rsidRPr="002A6C15" w:rsidRDefault="002A6C15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Résultats attendus</w:t>
            </w:r>
          </w:p>
        </w:tc>
        <w:tc>
          <w:tcPr>
            <w:tcW w:w="2127" w:type="dxa"/>
          </w:tcPr>
          <w:p w:rsidR="002A6C15" w:rsidRPr="002A6C15" w:rsidRDefault="002A6C15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Etat d’exécution</w:t>
            </w:r>
          </w:p>
        </w:tc>
        <w:tc>
          <w:tcPr>
            <w:tcW w:w="2976" w:type="dxa"/>
          </w:tcPr>
          <w:p w:rsidR="002A6C15" w:rsidRPr="002A6C15" w:rsidRDefault="002A6C15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Reste à faire</w:t>
            </w:r>
          </w:p>
        </w:tc>
        <w:tc>
          <w:tcPr>
            <w:tcW w:w="3213" w:type="dxa"/>
          </w:tcPr>
          <w:p w:rsidR="002A6C15" w:rsidRPr="002A6C15" w:rsidRDefault="002A6C15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Observations</w:t>
            </w:r>
          </w:p>
        </w:tc>
      </w:tr>
      <w:tr w:rsidR="00104786" w:rsidRPr="002A6C15" w:rsidTr="008B58F6">
        <w:tc>
          <w:tcPr>
            <w:tcW w:w="2376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Mission de surveillance de la brigade de pêche de Kango</w:t>
            </w:r>
          </w:p>
          <w:p w:rsidR="00104786" w:rsidRPr="002A6C15" w:rsidRDefault="00104786" w:rsidP="00104786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Date : 05/06/2013</w:t>
            </w:r>
          </w:p>
        </w:tc>
        <w:tc>
          <w:tcPr>
            <w:tcW w:w="2788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Surveillance et Contrôle  de la zone 1</w:t>
            </w:r>
          </w:p>
        </w:tc>
        <w:tc>
          <w:tcPr>
            <w:tcW w:w="2315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Zone réservée uniquement aux nationaux</w:t>
            </w:r>
          </w:p>
          <w:p w:rsidR="00104786" w:rsidRPr="002A6C15" w:rsidRDefault="00104786" w:rsidP="002D3629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Respectabilité de la mesure sur l’accès interdit aux pêcheurs étrangers.</w:t>
            </w:r>
          </w:p>
        </w:tc>
        <w:tc>
          <w:tcPr>
            <w:tcW w:w="2127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976" w:type="dxa"/>
            <w:vAlign w:val="center"/>
          </w:tcPr>
          <w:p w:rsidR="00104786" w:rsidRPr="00BC71C2" w:rsidRDefault="00104786" w:rsidP="0009616A">
            <w:pPr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3213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  <w:r w:rsidRPr="002A6C15">
              <w:rPr>
                <w:rFonts w:ascii="Book Antiqua" w:hAnsi="Book Antiqua"/>
              </w:rPr>
              <w:t>Doter la brigade de Kango d’un fond carburant afin d’accroitre sa présence à l’eau et d’un véhicule 4x4 simple surtout pour le remorquage et la mise à l’eau de la vedette</w:t>
            </w:r>
          </w:p>
        </w:tc>
      </w:tr>
      <w:tr w:rsidR="00104786" w:rsidRPr="002A6C15" w:rsidTr="008B58F6">
        <w:tc>
          <w:tcPr>
            <w:tcW w:w="2376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Du Bateau Jin Li 918 29/05/2013</w:t>
            </w:r>
          </w:p>
        </w:tc>
        <w:tc>
          <w:tcPr>
            <w:tcW w:w="2788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 xml:space="preserve">Vérification et réparation des balises et systèmes de localisation </w:t>
            </w:r>
            <w:r>
              <w:rPr>
                <w:rFonts w:ascii="Book Antiqua" w:hAnsi="Book Antiqua"/>
                <w:bCs/>
                <w:color w:val="000000"/>
              </w:rPr>
              <w:t>VMS</w:t>
            </w:r>
          </w:p>
        </w:tc>
        <w:tc>
          <w:tcPr>
            <w:tcW w:w="2315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04786" w:rsidRPr="00BC71C2" w:rsidRDefault="00104786" w:rsidP="0009616A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Des Bateaux : Jin</w:t>
            </w:r>
            <w:r>
              <w:rPr>
                <w:rFonts w:ascii="Book Antiqua" w:hAnsi="Book Antiqua"/>
                <w:bCs/>
                <w:color w:val="000000"/>
              </w:rPr>
              <w:t xml:space="preserve"> Li 958, Jin Li 919, </w:t>
            </w:r>
            <w:proofErr w:type="spellStart"/>
            <w:r w:rsidRPr="00BC71C2">
              <w:rPr>
                <w:rFonts w:ascii="Book Antiqua" w:hAnsi="Book Antiqua"/>
                <w:bCs/>
                <w:color w:val="000000"/>
              </w:rPr>
              <w:t>Guoji</w:t>
            </w:r>
            <w:proofErr w:type="spellEnd"/>
            <w:r w:rsidRPr="00BC71C2">
              <w:rPr>
                <w:rFonts w:ascii="Book Antiqua" w:hAnsi="Book Antiqua"/>
                <w:bCs/>
                <w:color w:val="000000"/>
              </w:rPr>
              <w:t xml:space="preserve"> 808,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color w:val="000000"/>
              </w:rPr>
              <w:t>Guoji</w:t>
            </w:r>
            <w:proofErr w:type="spellEnd"/>
            <w:r>
              <w:rPr>
                <w:rFonts w:ascii="Book Antiqua" w:hAnsi="Book Antiqua"/>
                <w:bCs/>
                <w:color w:val="000000"/>
              </w:rPr>
              <w:t xml:space="preserve"> 809, </w:t>
            </w:r>
            <w:proofErr w:type="spellStart"/>
            <w:r w:rsidRPr="00BC71C2">
              <w:rPr>
                <w:rFonts w:ascii="Book Antiqua" w:hAnsi="Book Antiqua"/>
                <w:bCs/>
                <w:color w:val="000000"/>
              </w:rPr>
              <w:t>Guoji</w:t>
            </w:r>
            <w:proofErr w:type="spellEnd"/>
            <w:r w:rsidRPr="00BC71C2">
              <w:rPr>
                <w:rFonts w:ascii="Book Antiqua" w:hAnsi="Book Antiqua"/>
                <w:bCs/>
                <w:color w:val="000000"/>
              </w:rPr>
              <w:t xml:space="preserve"> 968, </w:t>
            </w:r>
            <w:proofErr w:type="spellStart"/>
            <w:r w:rsidRPr="00BC71C2">
              <w:rPr>
                <w:rFonts w:ascii="Book Antiqua" w:hAnsi="Book Antiqua"/>
                <w:bCs/>
                <w:color w:val="000000"/>
              </w:rPr>
              <w:t>Guoji</w:t>
            </w:r>
            <w:proofErr w:type="spellEnd"/>
            <w:r w:rsidRPr="00BC71C2">
              <w:rPr>
                <w:rFonts w:ascii="Book Antiqua" w:hAnsi="Book Antiqua"/>
                <w:bCs/>
                <w:color w:val="000000"/>
              </w:rPr>
              <w:t xml:space="preserve"> 969  </w:t>
            </w:r>
            <w:r>
              <w:rPr>
                <w:rFonts w:ascii="Book Antiqua" w:hAnsi="Book Antiqua"/>
                <w:bCs/>
                <w:color w:val="000000"/>
              </w:rPr>
              <w:t>d</w:t>
            </w:r>
            <w:r w:rsidRPr="00BC71C2">
              <w:rPr>
                <w:rFonts w:ascii="Book Antiqua" w:hAnsi="Book Antiqua"/>
                <w:bCs/>
                <w:color w:val="000000"/>
              </w:rPr>
              <w:t xml:space="preserve">e </w:t>
            </w:r>
            <w:r>
              <w:rPr>
                <w:rFonts w:ascii="Book Antiqua" w:hAnsi="Book Antiqua"/>
                <w:bCs/>
                <w:color w:val="000000"/>
              </w:rPr>
              <w:t>l</w:t>
            </w:r>
            <w:r w:rsidRPr="0009616A">
              <w:rPr>
                <w:rFonts w:ascii="Book Antiqua" w:hAnsi="Book Antiqua"/>
                <w:bCs/>
                <w:color w:val="000000"/>
              </w:rPr>
              <w:t>'armateur SIGAPECHE</w:t>
            </w:r>
          </w:p>
        </w:tc>
        <w:tc>
          <w:tcPr>
            <w:tcW w:w="3213" w:type="dxa"/>
          </w:tcPr>
          <w:p w:rsidR="00104786" w:rsidRPr="00BC71C2" w:rsidRDefault="00104786" w:rsidP="0009616A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 xml:space="preserve">Boitier de balise volontairement mis </w:t>
            </w:r>
            <w:r>
              <w:rPr>
                <w:rFonts w:ascii="Book Antiqua" w:hAnsi="Book Antiqua"/>
                <w:bCs/>
                <w:color w:val="000000"/>
              </w:rPr>
              <w:t>à</w:t>
            </w:r>
            <w:r w:rsidRPr="00BC71C2">
              <w:rPr>
                <w:rFonts w:ascii="Book Antiqua" w:hAnsi="Book Antiqua"/>
                <w:bCs/>
                <w:color w:val="000000"/>
              </w:rPr>
              <w:t xml:space="preserve"> découvert avec fusible mort</w:t>
            </w:r>
          </w:p>
        </w:tc>
      </w:tr>
      <w:tr w:rsidR="00104786" w:rsidRPr="002A6C15" w:rsidTr="008B58F6">
        <w:tc>
          <w:tcPr>
            <w:tcW w:w="2376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Du Bateau Jin Li 959 29/05/2013</w:t>
            </w:r>
          </w:p>
        </w:tc>
        <w:tc>
          <w:tcPr>
            <w:tcW w:w="2788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 xml:space="preserve">Vérification et réparation des balises et systèmes de localisation </w:t>
            </w:r>
            <w:r>
              <w:rPr>
                <w:rFonts w:ascii="Book Antiqua" w:hAnsi="Book Antiqua"/>
                <w:bCs/>
                <w:color w:val="000000"/>
              </w:rPr>
              <w:t>VMS</w:t>
            </w:r>
          </w:p>
        </w:tc>
        <w:tc>
          <w:tcPr>
            <w:tcW w:w="2315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976" w:type="dxa"/>
            <w:vMerge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3213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Balise non fonctionnelle, boitier manipule secteur de connexion touche avant réparation par les agents du CSP</w:t>
            </w:r>
          </w:p>
        </w:tc>
      </w:tr>
      <w:tr w:rsidR="00104786" w:rsidRPr="002A6C15" w:rsidTr="008B58F6">
        <w:tc>
          <w:tcPr>
            <w:tcW w:w="2376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Du Bateau Léconi 6 29/05/2013</w:t>
            </w:r>
          </w:p>
        </w:tc>
        <w:tc>
          <w:tcPr>
            <w:tcW w:w="2788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 xml:space="preserve">Vérification et réparation des balises et systèmes de localisation </w:t>
            </w:r>
            <w:r>
              <w:rPr>
                <w:rFonts w:ascii="Book Antiqua" w:hAnsi="Book Antiqua"/>
                <w:bCs/>
                <w:color w:val="000000"/>
              </w:rPr>
              <w:t>VMS</w:t>
            </w:r>
          </w:p>
        </w:tc>
        <w:tc>
          <w:tcPr>
            <w:tcW w:w="2315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04786" w:rsidRPr="00BC71C2" w:rsidRDefault="00104786" w:rsidP="0009616A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Des Bateaux :</w:t>
            </w:r>
            <w:r>
              <w:rPr>
                <w:rFonts w:ascii="Book Antiqua" w:hAnsi="Book Antiqua"/>
                <w:bCs/>
                <w:color w:val="000000"/>
              </w:rPr>
              <w:t xml:space="preserve"> Léconi</w:t>
            </w:r>
            <w:r w:rsidRPr="00BC71C2">
              <w:rPr>
                <w:rFonts w:ascii="Book Antiqua" w:hAnsi="Book Antiqua"/>
                <w:bCs/>
                <w:color w:val="000000"/>
              </w:rPr>
              <w:t xml:space="preserve"> 1, Léconi 2, Léconi 5, Léconi 7, Léconi 8, Léconi 9, Masuku </w:t>
            </w:r>
            <w:r>
              <w:rPr>
                <w:rFonts w:ascii="Book Antiqua" w:hAnsi="Book Antiqua"/>
                <w:bCs/>
                <w:color w:val="000000"/>
              </w:rPr>
              <w:t>d</w:t>
            </w:r>
            <w:r w:rsidRPr="00BC71C2">
              <w:rPr>
                <w:rFonts w:ascii="Book Antiqua" w:hAnsi="Book Antiqua"/>
                <w:bCs/>
                <w:color w:val="000000"/>
              </w:rPr>
              <w:t xml:space="preserve">e </w:t>
            </w:r>
            <w:r>
              <w:rPr>
                <w:rFonts w:ascii="Book Antiqua" w:hAnsi="Book Antiqua"/>
                <w:bCs/>
                <w:color w:val="000000"/>
              </w:rPr>
              <w:t>l</w:t>
            </w:r>
            <w:r w:rsidRPr="0009616A">
              <w:rPr>
                <w:rFonts w:ascii="Book Antiqua" w:hAnsi="Book Antiqua"/>
                <w:bCs/>
                <w:color w:val="000000"/>
              </w:rPr>
              <w:t>'armateur SOCIPEG</w:t>
            </w:r>
          </w:p>
        </w:tc>
        <w:tc>
          <w:tcPr>
            <w:tcW w:w="3213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Couvercle de balise casse, couvercle scotche par un ruban adhésif provisoirement en vue de réparation</w:t>
            </w:r>
          </w:p>
        </w:tc>
      </w:tr>
      <w:tr w:rsidR="00104786" w:rsidRPr="002A6C15" w:rsidTr="008B58F6">
        <w:tc>
          <w:tcPr>
            <w:tcW w:w="2376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Du Bateau Léconi 4 29/05/2013</w:t>
            </w:r>
          </w:p>
        </w:tc>
        <w:tc>
          <w:tcPr>
            <w:tcW w:w="2788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 xml:space="preserve">Vérification et réparation des balises et systèmes de localisation </w:t>
            </w:r>
            <w:r>
              <w:rPr>
                <w:rFonts w:ascii="Book Antiqua" w:hAnsi="Book Antiqua"/>
                <w:bCs/>
                <w:color w:val="000000"/>
              </w:rPr>
              <w:t>VMS</w:t>
            </w:r>
          </w:p>
        </w:tc>
        <w:tc>
          <w:tcPr>
            <w:tcW w:w="2315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976" w:type="dxa"/>
            <w:vMerge/>
          </w:tcPr>
          <w:p w:rsidR="00104786" w:rsidRPr="00BC71C2" w:rsidRDefault="00104786" w:rsidP="00BC71C2">
            <w:pPr>
              <w:rPr>
                <w:rFonts w:ascii="Book Antiqua" w:hAnsi="Book Antiqua"/>
              </w:rPr>
            </w:pPr>
          </w:p>
        </w:tc>
        <w:tc>
          <w:tcPr>
            <w:tcW w:w="3213" w:type="dxa"/>
          </w:tcPr>
          <w:p w:rsidR="00104786" w:rsidRPr="00BC71C2" w:rsidRDefault="00104786" w:rsidP="00BC71C2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RAS</w:t>
            </w:r>
          </w:p>
        </w:tc>
      </w:tr>
      <w:tr w:rsidR="00104786" w:rsidRPr="002A6C15" w:rsidTr="008B58F6">
        <w:tc>
          <w:tcPr>
            <w:tcW w:w="2376" w:type="dxa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Du Bateau Pêcheur 1 03/06/2013</w:t>
            </w:r>
          </w:p>
        </w:tc>
        <w:tc>
          <w:tcPr>
            <w:tcW w:w="2788" w:type="dxa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 xml:space="preserve">Vérification et réparation des balises et systèmes de localisation </w:t>
            </w:r>
            <w:r>
              <w:rPr>
                <w:rFonts w:ascii="Book Antiqua" w:hAnsi="Book Antiqua"/>
                <w:bCs/>
                <w:color w:val="000000"/>
              </w:rPr>
              <w:t>VMS</w:t>
            </w:r>
          </w:p>
        </w:tc>
        <w:tc>
          <w:tcPr>
            <w:tcW w:w="2315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Du Bateau :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BC71C2">
              <w:rPr>
                <w:rFonts w:ascii="Book Antiqua" w:hAnsi="Book Antiqua"/>
                <w:bCs/>
                <w:color w:val="000000"/>
              </w:rPr>
              <w:t xml:space="preserve">Eugénie Charles De </w:t>
            </w:r>
            <w:r>
              <w:rPr>
                <w:rFonts w:ascii="Book Antiqua" w:hAnsi="Book Antiqua"/>
                <w:bCs/>
                <w:color w:val="000000"/>
              </w:rPr>
              <w:t>l</w:t>
            </w:r>
            <w:r w:rsidRPr="0009616A">
              <w:rPr>
                <w:rFonts w:ascii="Book Antiqua" w:hAnsi="Book Antiqua"/>
                <w:bCs/>
                <w:color w:val="000000"/>
              </w:rPr>
              <w:t>'armateur APG</w:t>
            </w:r>
          </w:p>
        </w:tc>
        <w:tc>
          <w:tcPr>
            <w:tcW w:w="3213" w:type="dxa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RAS</w:t>
            </w:r>
          </w:p>
        </w:tc>
      </w:tr>
      <w:tr w:rsidR="00104786" w:rsidRPr="002A6C15" w:rsidTr="008B58F6">
        <w:tc>
          <w:tcPr>
            <w:tcW w:w="2376" w:type="dxa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Du Bateau Pêcheur 2 03/06/2013</w:t>
            </w:r>
          </w:p>
        </w:tc>
        <w:tc>
          <w:tcPr>
            <w:tcW w:w="2788" w:type="dxa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 xml:space="preserve">Vérification et réparation des balises et systèmes de localisation </w:t>
            </w:r>
            <w:r>
              <w:rPr>
                <w:rFonts w:ascii="Book Antiqua" w:hAnsi="Book Antiqua"/>
                <w:bCs/>
                <w:color w:val="000000"/>
              </w:rPr>
              <w:t>VMS</w:t>
            </w:r>
          </w:p>
        </w:tc>
        <w:tc>
          <w:tcPr>
            <w:tcW w:w="2315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976" w:type="dxa"/>
            <w:vMerge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3213" w:type="dxa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 xml:space="preserve">Boitier de balise scotche </w:t>
            </w:r>
            <w:r>
              <w:rPr>
                <w:rFonts w:ascii="Book Antiqua" w:hAnsi="Book Antiqua"/>
                <w:bCs/>
                <w:color w:val="000000"/>
              </w:rPr>
              <w:t>à</w:t>
            </w:r>
            <w:r w:rsidRPr="00BC71C2">
              <w:rPr>
                <w:rFonts w:ascii="Book Antiqua" w:hAnsi="Book Antiqua"/>
                <w:bCs/>
                <w:color w:val="000000"/>
              </w:rPr>
              <w:t xml:space="preserve"> l'aide d'un ruban adhésif</w:t>
            </w:r>
          </w:p>
        </w:tc>
      </w:tr>
      <w:tr w:rsidR="00104786" w:rsidRPr="002A6C15" w:rsidTr="008B58F6">
        <w:tc>
          <w:tcPr>
            <w:tcW w:w="2376" w:type="dxa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Inspection Du Bate</w:t>
            </w:r>
            <w:r>
              <w:rPr>
                <w:rFonts w:ascii="Book Antiqua" w:hAnsi="Book Antiqua"/>
                <w:bCs/>
                <w:color w:val="000000"/>
              </w:rPr>
              <w:t>a</w:t>
            </w:r>
            <w:r w:rsidRPr="00BC71C2">
              <w:rPr>
                <w:rFonts w:ascii="Book Antiqua" w:hAnsi="Book Antiqua"/>
                <w:bCs/>
                <w:color w:val="000000"/>
              </w:rPr>
              <w:t>u Léconi 3 04/06/2013</w:t>
            </w:r>
          </w:p>
        </w:tc>
        <w:tc>
          <w:tcPr>
            <w:tcW w:w="2788" w:type="dxa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 xml:space="preserve">Vérification et réparation des balises et systèmes de localisation </w:t>
            </w:r>
            <w:r>
              <w:rPr>
                <w:rFonts w:ascii="Book Antiqua" w:hAnsi="Book Antiqua"/>
                <w:bCs/>
                <w:color w:val="000000"/>
              </w:rPr>
              <w:t>VMS</w:t>
            </w:r>
          </w:p>
        </w:tc>
        <w:tc>
          <w:tcPr>
            <w:tcW w:w="2315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104786" w:rsidRPr="002A6C15" w:rsidRDefault="00104786" w:rsidP="002D3629">
            <w:pPr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104786" w:rsidRPr="00BC71C2" w:rsidRDefault="00104786" w:rsidP="002D3629">
            <w:pPr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Inspection d</w:t>
            </w:r>
            <w:r w:rsidRPr="00BC71C2">
              <w:rPr>
                <w:rFonts w:ascii="Book Antiqua" w:hAnsi="Book Antiqua"/>
                <w:bCs/>
                <w:color w:val="000000"/>
              </w:rPr>
              <w:t xml:space="preserve">es Bateaux : Léconi 1, Léconi </w:t>
            </w:r>
            <w:r>
              <w:rPr>
                <w:rFonts w:ascii="Book Antiqua" w:hAnsi="Book Antiqua"/>
                <w:bCs/>
                <w:color w:val="000000"/>
              </w:rPr>
              <w:t>2, Lé</w:t>
            </w:r>
            <w:r w:rsidRPr="00BC71C2">
              <w:rPr>
                <w:rFonts w:ascii="Book Antiqua" w:hAnsi="Book Antiqua"/>
                <w:bCs/>
                <w:color w:val="000000"/>
              </w:rPr>
              <w:t xml:space="preserve">coni </w:t>
            </w:r>
            <w:r>
              <w:rPr>
                <w:rFonts w:ascii="Book Antiqua" w:hAnsi="Book Antiqua"/>
                <w:bCs/>
                <w:color w:val="000000"/>
              </w:rPr>
              <w:t>5, Lé</w:t>
            </w:r>
            <w:r w:rsidRPr="00BC71C2">
              <w:rPr>
                <w:rFonts w:ascii="Book Antiqua" w:hAnsi="Book Antiqua"/>
                <w:bCs/>
                <w:color w:val="000000"/>
              </w:rPr>
              <w:t>coni 7,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BC71C2">
              <w:rPr>
                <w:rFonts w:ascii="Book Antiqua" w:hAnsi="Book Antiqua"/>
                <w:bCs/>
                <w:color w:val="000000"/>
              </w:rPr>
              <w:t>Léconi 8,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BC71C2">
              <w:rPr>
                <w:rFonts w:ascii="Book Antiqua" w:hAnsi="Book Antiqua"/>
                <w:bCs/>
                <w:color w:val="000000"/>
              </w:rPr>
              <w:t>Léconi 9,</w:t>
            </w:r>
            <w:r>
              <w:rPr>
                <w:rFonts w:ascii="Book Antiqua" w:hAnsi="Book Antiqua"/>
                <w:bCs/>
                <w:color w:val="000000"/>
              </w:rPr>
              <w:t xml:space="preserve"> Masuku de l</w:t>
            </w:r>
            <w:r w:rsidRPr="00BC71C2">
              <w:rPr>
                <w:rFonts w:ascii="Book Antiqua" w:hAnsi="Book Antiqua"/>
                <w:bCs/>
                <w:color w:val="000000"/>
              </w:rPr>
              <w:t>'armateur SOCIPEG</w:t>
            </w:r>
          </w:p>
        </w:tc>
        <w:tc>
          <w:tcPr>
            <w:tcW w:w="3213" w:type="dxa"/>
          </w:tcPr>
          <w:p w:rsidR="00104786" w:rsidRPr="00BC71C2" w:rsidRDefault="00104786" w:rsidP="002D3629">
            <w:pPr>
              <w:rPr>
                <w:rFonts w:ascii="Book Antiqua" w:hAnsi="Book Antiqua"/>
              </w:rPr>
            </w:pPr>
            <w:r w:rsidRPr="00BC71C2">
              <w:rPr>
                <w:rFonts w:ascii="Book Antiqua" w:hAnsi="Book Antiqua"/>
                <w:bCs/>
                <w:color w:val="000000"/>
              </w:rPr>
              <w:t>RAS</w:t>
            </w:r>
          </w:p>
        </w:tc>
      </w:tr>
    </w:tbl>
    <w:p w:rsidR="008B58F6" w:rsidRDefault="008B58F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8B58F6" w:rsidRPr="002A6C15" w:rsidRDefault="008B58F6" w:rsidP="008B58F6">
      <w:pPr>
        <w:jc w:val="center"/>
        <w:rPr>
          <w:rFonts w:ascii="Book Antiqua" w:hAnsi="Book Antiqua"/>
          <w:b/>
          <w:sz w:val="32"/>
          <w:u w:val="single"/>
        </w:rPr>
      </w:pPr>
      <w:r w:rsidRPr="002A6C15">
        <w:rPr>
          <w:rFonts w:ascii="Book Antiqua" w:hAnsi="Book Antiqua"/>
          <w:b/>
          <w:sz w:val="32"/>
          <w:u w:val="single"/>
        </w:rPr>
        <w:lastRenderedPageBreak/>
        <w:t xml:space="preserve">Direction des </w:t>
      </w:r>
      <w:r>
        <w:rPr>
          <w:rFonts w:ascii="Book Antiqua" w:hAnsi="Book Antiqua"/>
          <w:b/>
          <w:sz w:val="32"/>
          <w:u w:val="single"/>
        </w:rPr>
        <w:t>Pêches Artisanales</w:t>
      </w: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2589"/>
        <w:gridCol w:w="3061"/>
        <w:gridCol w:w="2963"/>
        <w:gridCol w:w="2126"/>
        <w:gridCol w:w="1984"/>
        <w:gridCol w:w="3120"/>
      </w:tblGrid>
      <w:tr w:rsidR="008B58F6" w:rsidRPr="002A6C15" w:rsidTr="002D3629">
        <w:tc>
          <w:tcPr>
            <w:tcW w:w="2589" w:type="dxa"/>
          </w:tcPr>
          <w:p w:rsidR="008B58F6" w:rsidRPr="002A6C15" w:rsidRDefault="008B58F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Activités</w:t>
            </w:r>
          </w:p>
        </w:tc>
        <w:tc>
          <w:tcPr>
            <w:tcW w:w="3061" w:type="dxa"/>
          </w:tcPr>
          <w:p w:rsidR="008B58F6" w:rsidRPr="002A6C15" w:rsidRDefault="008B58F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Objectifs</w:t>
            </w:r>
          </w:p>
        </w:tc>
        <w:tc>
          <w:tcPr>
            <w:tcW w:w="2963" w:type="dxa"/>
          </w:tcPr>
          <w:p w:rsidR="008B58F6" w:rsidRPr="002A6C15" w:rsidRDefault="008B58F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Résultats attendus</w:t>
            </w:r>
          </w:p>
        </w:tc>
        <w:tc>
          <w:tcPr>
            <w:tcW w:w="2126" w:type="dxa"/>
          </w:tcPr>
          <w:p w:rsidR="008B58F6" w:rsidRPr="002A6C15" w:rsidRDefault="008B58F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Etat d’exécution</w:t>
            </w:r>
          </w:p>
        </w:tc>
        <w:tc>
          <w:tcPr>
            <w:tcW w:w="1984" w:type="dxa"/>
          </w:tcPr>
          <w:p w:rsidR="008B58F6" w:rsidRPr="002A6C15" w:rsidRDefault="008B58F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Reste à faire</w:t>
            </w:r>
          </w:p>
        </w:tc>
        <w:tc>
          <w:tcPr>
            <w:tcW w:w="3120" w:type="dxa"/>
          </w:tcPr>
          <w:p w:rsidR="008B58F6" w:rsidRPr="002A6C15" w:rsidRDefault="008B58F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Observations</w:t>
            </w:r>
          </w:p>
        </w:tc>
      </w:tr>
      <w:tr w:rsidR="008B58F6" w:rsidRPr="002A6C15" w:rsidTr="002D3629">
        <w:tc>
          <w:tcPr>
            <w:tcW w:w="2589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bookmarkStart w:id="0" w:name="_GoBack"/>
            <w:r w:rsidRPr="003B0BEE">
              <w:rPr>
                <w:rFonts w:ascii="Book Antiqua" w:hAnsi="Book Antiqua"/>
                <w:szCs w:val="20"/>
              </w:rPr>
              <w:t>Instruction et établissement des Autorisations et des Cartes de pêche</w:t>
            </w:r>
          </w:p>
        </w:tc>
        <w:tc>
          <w:tcPr>
            <w:tcW w:w="3061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Régulariser l’accès et l’exploitation de la ressource aux différents acteurs</w:t>
            </w:r>
          </w:p>
        </w:tc>
        <w:tc>
          <w:tcPr>
            <w:tcW w:w="2963" w:type="dxa"/>
          </w:tcPr>
          <w:p w:rsidR="008B58F6" w:rsidRPr="003B0BEE" w:rsidRDefault="008B58F6" w:rsidP="008B58F6">
            <w:pPr>
              <w:pStyle w:val="Paragraphedeliste"/>
              <w:numPr>
                <w:ilvl w:val="0"/>
                <w:numId w:val="2"/>
              </w:numPr>
              <w:tabs>
                <w:tab w:val="left" w:pos="1440"/>
              </w:tabs>
              <w:ind w:left="175" w:hanging="175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Meilleure cartographie des pêcheries par métier ;</w:t>
            </w:r>
          </w:p>
          <w:p w:rsidR="008B58F6" w:rsidRPr="003B0BEE" w:rsidRDefault="008B58F6" w:rsidP="008B58F6">
            <w:pPr>
              <w:pStyle w:val="Paragraphedeliste"/>
              <w:numPr>
                <w:ilvl w:val="0"/>
                <w:numId w:val="2"/>
              </w:numPr>
              <w:tabs>
                <w:tab w:val="left" w:pos="1440"/>
              </w:tabs>
              <w:ind w:left="175" w:hanging="175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Meilleure connaissance de la pression sur la ressource ;</w:t>
            </w:r>
          </w:p>
          <w:p w:rsidR="008B58F6" w:rsidRPr="003B0BEE" w:rsidRDefault="008B58F6" w:rsidP="008B58F6">
            <w:pPr>
              <w:pStyle w:val="Paragraphedeliste"/>
              <w:numPr>
                <w:ilvl w:val="0"/>
                <w:numId w:val="2"/>
              </w:numPr>
              <w:tabs>
                <w:tab w:val="left" w:pos="1440"/>
              </w:tabs>
              <w:ind w:left="175" w:hanging="175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Baisse des infractions liées aux droits d’accès ;</w:t>
            </w:r>
          </w:p>
          <w:p w:rsidR="008B58F6" w:rsidRPr="003B0BEE" w:rsidRDefault="008B58F6" w:rsidP="008B58F6">
            <w:pPr>
              <w:pStyle w:val="Paragraphedeliste"/>
              <w:numPr>
                <w:ilvl w:val="0"/>
                <w:numId w:val="2"/>
              </w:numPr>
              <w:tabs>
                <w:tab w:val="left" w:pos="1440"/>
              </w:tabs>
              <w:ind w:left="175" w:hanging="175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Meilleure élaboration des plans d’échantillonnage en vu de la collecte des données statistiques de pêche ;</w:t>
            </w:r>
          </w:p>
          <w:p w:rsidR="008B58F6" w:rsidRPr="003B0BEE" w:rsidRDefault="008B58F6" w:rsidP="008B58F6">
            <w:pPr>
              <w:pStyle w:val="Paragraphedeliste"/>
              <w:numPr>
                <w:ilvl w:val="0"/>
                <w:numId w:val="2"/>
              </w:numPr>
              <w:tabs>
                <w:tab w:val="left" w:pos="1440"/>
              </w:tabs>
              <w:ind w:left="175" w:hanging="175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Meilleur suivi de la taxe à la production</w:t>
            </w:r>
          </w:p>
        </w:tc>
        <w:tc>
          <w:tcPr>
            <w:tcW w:w="2126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68 autorisations et 306 cartes de pêcheurs délivrées</w:t>
            </w:r>
          </w:p>
        </w:tc>
        <w:tc>
          <w:tcPr>
            <w:tcW w:w="1984" w:type="dxa"/>
          </w:tcPr>
          <w:p w:rsidR="008B58F6" w:rsidRPr="003B0BEE" w:rsidRDefault="008B58F6" w:rsidP="008B58F6">
            <w:pPr>
              <w:pStyle w:val="Paragraphedeliste"/>
              <w:numPr>
                <w:ilvl w:val="0"/>
                <w:numId w:val="3"/>
              </w:numPr>
              <w:tabs>
                <w:tab w:val="left" w:pos="1440"/>
              </w:tabs>
              <w:ind w:left="245" w:hanging="245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Etablissement de 150 cartes de pêcheurs ;</w:t>
            </w:r>
          </w:p>
          <w:p w:rsidR="008B58F6" w:rsidRPr="003B0BEE" w:rsidRDefault="008B58F6" w:rsidP="008B58F6">
            <w:pPr>
              <w:pStyle w:val="Paragraphedeliste"/>
              <w:numPr>
                <w:ilvl w:val="0"/>
                <w:numId w:val="3"/>
              </w:numPr>
              <w:tabs>
                <w:tab w:val="left" w:pos="1440"/>
              </w:tabs>
              <w:ind w:left="245" w:hanging="245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Distribution en cours de 29 autorisations de pêche et de 127 cartes de pêcheurs</w:t>
            </w:r>
          </w:p>
        </w:tc>
        <w:tc>
          <w:tcPr>
            <w:tcW w:w="3120" w:type="dxa"/>
          </w:tcPr>
          <w:p w:rsidR="008B58F6" w:rsidRPr="003B0BEE" w:rsidRDefault="008B58F6" w:rsidP="008B58F6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ind w:left="283" w:hanging="283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Insuffisance des consommables pour l’établissement des documents administratifs (Autorisation de pêche, ordre de versement des taxes, fiches de collecte etc.)</w:t>
            </w:r>
          </w:p>
          <w:p w:rsidR="008B58F6" w:rsidRPr="003B0BEE" w:rsidRDefault="008B58F6" w:rsidP="008B58F6">
            <w:pPr>
              <w:pStyle w:val="Paragraphedeliste"/>
              <w:numPr>
                <w:ilvl w:val="0"/>
                <w:numId w:val="1"/>
              </w:numPr>
              <w:tabs>
                <w:tab w:val="left" w:pos="1440"/>
              </w:tabs>
              <w:ind w:left="283" w:hanging="283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Réticence dans le retrait des autorisations et cartes de pêcheurs</w:t>
            </w:r>
          </w:p>
        </w:tc>
      </w:tr>
      <w:bookmarkEnd w:id="0"/>
      <w:tr w:rsidR="008B58F6" w:rsidRPr="002A6C15" w:rsidTr="002D3629">
        <w:tc>
          <w:tcPr>
            <w:tcW w:w="2589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Collecte des données de capture</w:t>
            </w:r>
          </w:p>
        </w:tc>
        <w:tc>
          <w:tcPr>
            <w:tcW w:w="3061" w:type="dxa"/>
          </w:tcPr>
          <w:p w:rsidR="008B58F6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Recouvrement de la taxe à la production</w:t>
            </w:r>
          </w:p>
          <w:p w:rsidR="008B58F6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</w:p>
          <w:p w:rsidR="008B58F6" w:rsidRPr="009F14DA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color w:val="0070C0"/>
                <w:szCs w:val="20"/>
              </w:rPr>
            </w:pPr>
          </w:p>
        </w:tc>
        <w:tc>
          <w:tcPr>
            <w:tcW w:w="2963" w:type="dxa"/>
          </w:tcPr>
          <w:p w:rsidR="008B58F6" w:rsidRPr="008B58F6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Maîtrise des quantités débarquées</w:t>
            </w:r>
          </w:p>
          <w:p w:rsidR="008B58F6" w:rsidRPr="008B58F6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</w:p>
        </w:tc>
        <w:tc>
          <w:tcPr>
            <w:tcW w:w="2126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330 ordres de versement recouvrés</w:t>
            </w:r>
          </w:p>
        </w:tc>
        <w:tc>
          <w:tcPr>
            <w:tcW w:w="1984" w:type="dxa"/>
          </w:tcPr>
          <w:p w:rsidR="008B58F6" w:rsidRPr="008B58F6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>50 ordres de versements à recouvrir</w:t>
            </w:r>
          </w:p>
        </w:tc>
        <w:tc>
          <w:tcPr>
            <w:tcW w:w="3120" w:type="dxa"/>
          </w:tcPr>
          <w:p w:rsidR="008B58F6" w:rsidRPr="003B0BEE" w:rsidRDefault="008B58F6" w:rsidP="008B58F6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283" w:hanging="283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Insuffisance des agents sur l’ensemble des sites recommandés</w:t>
            </w:r>
          </w:p>
          <w:p w:rsidR="008B58F6" w:rsidRPr="003B0BEE" w:rsidRDefault="008B58F6" w:rsidP="008B58F6">
            <w:pPr>
              <w:pStyle w:val="Paragraphedeliste"/>
              <w:numPr>
                <w:ilvl w:val="0"/>
                <w:numId w:val="4"/>
              </w:numPr>
              <w:tabs>
                <w:tab w:val="left" w:pos="1440"/>
              </w:tabs>
              <w:ind w:left="283" w:hanging="283"/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Nécessité d’harmoniser les procédures d’émission et d’archivage des titres de versement</w:t>
            </w:r>
          </w:p>
        </w:tc>
      </w:tr>
      <w:tr w:rsidR="008B58F6" w:rsidRPr="002A6C15" w:rsidTr="002D3629">
        <w:tc>
          <w:tcPr>
            <w:tcW w:w="2589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Contrôle des débarquements dans les sites non appropriés</w:t>
            </w:r>
          </w:p>
        </w:tc>
        <w:tc>
          <w:tcPr>
            <w:tcW w:w="3061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Amélioration de la qualité des produits ainsi que des statistiques de pêche</w:t>
            </w:r>
          </w:p>
        </w:tc>
        <w:tc>
          <w:tcPr>
            <w:tcW w:w="2963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Concentration des débarquements vers les sites autorisés ;</w:t>
            </w:r>
          </w:p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Disponibilité des produits auprès des consommateurs ;</w:t>
            </w:r>
          </w:p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Meilleure estimation des statistiques de pêche</w:t>
            </w:r>
          </w:p>
        </w:tc>
        <w:tc>
          <w:tcPr>
            <w:tcW w:w="2126" w:type="dxa"/>
          </w:tcPr>
          <w:p w:rsidR="008B58F6" w:rsidRPr="008B58F6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</w:p>
        </w:tc>
        <w:tc>
          <w:tcPr>
            <w:tcW w:w="1984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Améliorer la couverture spatio-temporelle des agents de terrain</w:t>
            </w:r>
          </w:p>
        </w:tc>
        <w:tc>
          <w:tcPr>
            <w:tcW w:w="3120" w:type="dxa"/>
          </w:tcPr>
          <w:p w:rsidR="008B58F6" w:rsidRPr="003B0BEE" w:rsidRDefault="008B58F6" w:rsidP="008B58F6">
            <w:pPr>
              <w:tabs>
                <w:tab w:val="left" w:pos="1440"/>
              </w:tabs>
              <w:rPr>
                <w:rFonts w:ascii="Book Antiqua" w:hAnsi="Book Antiqua"/>
                <w:szCs w:val="20"/>
              </w:rPr>
            </w:pPr>
            <w:r w:rsidRPr="003B0BEE">
              <w:rPr>
                <w:rFonts w:ascii="Book Antiqua" w:hAnsi="Book Antiqua"/>
                <w:szCs w:val="20"/>
              </w:rPr>
              <w:t>Non-respect de la mesure dans un grand nombre de sites</w:t>
            </w:r>
          </w:p>
        </w:tc>
      </w:tr>
    </w:tbl>
    <w:p w:rsidR="008B58F6" w:rsidRDefault="008B58F6" w:rsidP="008B58F6">
      <w:pPr>
        <w:rPr>
          <w:rFonts w:ascii="Book Antiqua" w:hAnsi="Book Antiqua"/>
          <w:sz w:val="24"/>
        </w:rPr>
      </w:pPr>
    </w:p>
    <w:p w:rsidR="00982139" w:rsidRDefault="0098213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104786" w:rsidRDefault="00104786" w:rsidP="00982139">
      <w:pPr>
        <w:jc w:val="center"/>
        <w:rPr>
          <w:rFonts w:ascii="Book Antiqua" w:hAnsi="Book Antiqua"/>
          <w:b/>
          <w:sz w:val="32"/>
          <w:u w:val="single"/>
        </w:rPr>
      </w:pPr>
    </w:p>
    <w:p w:rsidR="00982139" w:rsidRPr="002A6C15" w:rsidRDefault="00982139" w:rsidP="00982139">
      <w:pPr>
        <w:jc w:val="center"/>
        <w:rPr>
          <w:rFonts w:ascii="Book Antiqua" w:hAnsi="Book Antiqua"/>
          <w:b/>
          <w:sz w:val="32"/>
          <w:u w:val="single"/>
        </w:rPr>
      </w:pPr>
      <w:r w:rsidRPr="002A6C15">
        <w:rPr>
          <w:rFonts w:ascii="Book Antiqua" w:hAnsi="Book Antiqua"/>
          <w:b/>
          <w:sz w:val="32"/>
          <w:u w:val="single"/>
        </w:rPr>
        <w:t xml:space="preserve">Direction des </w:t>
      </w:r>
      <w:r>
        <w:rPr>
          <w:rFonts w:ascii="Book Antiqua" w:hAnsi="Book Antiqua"/>
          <w:b/>
          <w:sz w:val="32"/>
          <w:u w:val="single"/>
        </w:rPr>
        <w:t>Pêches Artisanales (suite)</w:t>
      </w: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2589"/>
        <w:gridCol w:w="3061"/>
        <w:gridCol w:w="2963"/>
        <w:gridCol w:w="2126"/>
        <w:gridCol w:w="1984"/>
        <w:gridCol w:w="3120"/>
      </w:tblGrid>
      <w:tr w:rsidR="00982139" w:rsidRPr="002A6C15" w:rsidTr="002D3629">
        <w:tc>
          <w:tcPr>
            <w:tcW w:w="2589" w:type="dxa"/>
          </w:tcPr>
          <w:p w:rsidR="00982139" w:rsidRPr="002A6C15" w:rsidRDefault="00982139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Activités</w:t>
            </w:r>
          </w:p>
        </w:tc>
        <w:tc>
          <w:tcPr>
            <w:tcW w:w="3061" w:type="dxa"/>
          </w:tcPr>
          <w:p w:rsidR="00982139" w:rsidRPr="002A6C15" w:rsidRDefault="00982139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Objectifs</w:t>
            </w:r>
          </w:p>
        </w:tc>
        <w:tc>
          <w:tcPr>
            <w:tcW w:w="2963" w:type="dxa"/>
          </w:tcPr>
          <w:p w:rsidR="00982139" w:rsidRPr="002A6C15" w:rsidRDefault="00982139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Résultats attendus</w:t>
            </w:r>
          </w:p>
        </w:tc>
        <w:tc>
          <w:tcPr>
            <w:tcW w:w="2126" w:type="dxa"/>
          </w:tcPr>
          <w:p w:rsidR="00982139" w:rsidRPr="002A6C15" w:rsidRDefault="00982139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Etat d’exécution</w:t>
            </w:r>
          </w:p>
        </w:tc>
        <w:tc>
          <w:tcPr>
            <w:tcW w:w="1984" w:type="dxa"/>
          </w:tcPr>
          <w:p w:rsidR="00982139" w:rsidRPr="002A6C15" w:rsidRDefault="00982139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Reste à faire</w:t>
            </w:r>
          </w:p>
        </w:tc>
        <w:tc>
          <w:tcPr>
            <w:tcW w:w="3120" w:type="dxa"/>
          </w:tcPr>
          <w:p w:rsidR="00982139" w:rsidRPr="002A6C15" w:rsidRDefault="00982139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Observations</w:t>
            </w:r>
          </w:p>
        </w:tc>
      </w:tr>
      <w:tr w:rsidR="00982139" w:rsidRPr="002A6C15" w:rsidTr="002D3629">
        <w:tc>
          <w:tcPr>
            <w:tcW w:w="2589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Participation aux missions de surveillance et de contrôle avec la D</w:t>
            </w:r>
            <w:r>
              <w:rPr>
                <w:rFonts w:ascii="Book Antiqua" w:hAnsi="Book Antiqua"/>
                <w:sz w:val="20"/>
                <w:szCs w:val="20"/>
              </w:rPr>
              <w:t xml:space="preserve">irection des </w:t>
            </w:r>
            <w:r w:rsidRPr="00772EB3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 xml:space="preserve">ffaires </w:t>
            </w:r>
            <w:r w:rsidRPr="00772EB3">
              <w:rPr>
                <w:rFonts w:ascii="Book Antiqua" w:hAnsi="Book Antiqua"/>
                <w:sz w:val="20"/>
                <w:szCs w:val="20"/>
              </w:rPr>
              <w:t>J</w:t>
            </w:r>
            <w:r>
              <w:rPr>
                <w:rFonts w:ascii="Book Antiqua" w:hAnsi="Book Antiqua"/>
                <w:sz w:val="20"/>
                <w:szCs w:val="20"/>
              </w:rPr>
              <w:t xml:space="preserve">uridiques et de la </w:t>
            </w:r>
            <w:r w:rsidRPr="00772EB3">
              <w:rPr>
                <w:rFonts w:ascii="Book Antiqua" w:hAnsi="Book Antiqua"/>
                <w:sz w:val="20"/>
                <w:szCs w:val="20"/>
              </w:rPr>
              <w:t>S</w:t>
            </w:r>
            <w:r>
              <w:rPr>
                <w:rFonts w:ascii="Book Antiqua" w:hAnsi="Book Antiqua"/>
                <w:sz w:val="20"/>
                <w:szCs w:val="20"/>
              </w:rPr>
              <w:t>urveillance</w:t>
            </w:r>
          </w:p>
        </w:tc>
        <w:tc>
          <w:tcPr>
            <w:tcW w:w="3061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Faire respecter la règlementation en vigueur</w:t>
            </w:r>
          </w:p>
        </w:tc>
        <w:tc>
          <w:tcPr>
            <w:tcW w:w="2963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Réduction du nombre d’infractions</w:t>
            </w:r>
          </w:p>
        </w:tc>
        <w:tc>
          <w:tcPr>
            <w:tcW w:w="2126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Deux </w:t>
            </w:r>
            <w:r w:rsidRPr="00772EB3">
              <w:rPr>
                <w:rFonts w:ascii="Book Antiqua" w:hAnsi="Book Antiqua"/>
                <w:sz w:val="20"/>
                <w:szCs w:val="20"/>
              </w:rPr>
              <w:t>sorties dans la zone nord</w:t>
            </w:r>
          </w:p>
        </w:tc>
        <w:tc>
          <w:tcPr>
            <w:tcW w:w="1984" w:type="dxa"/>
          </w:tcPr>
          <w:p w:rsidR="00982139" w:rsidRPr="00772EB3" w:rsidRDefault="00982139" w:rsidP="002D3629">
            <w:pPr>
              <w:pStyle w:val="Paragraphedeliste"/>
              <w:numPr>
                <w:ilvl w:val="0"/>
                <w:numId w:val="5"/>
              </w:numPr>
              <w:tabs>
                <w:tab w:val="left" w:pos="1440"/>
              </w:tabs>
              <w:ind w:left="245" w:hanging="245"/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Poursuite du contrôle et de la surveillance ;</w:t>
            </w:r>
          </w:p>
          <w:p w:rsidR="00982139" w:rsidRPr="00772EB3" w:rsidRDefault="00982139" w:rsidP="002D3629">
            <w:pPr>
              <w:pStyle w:val="Paragraphedeliste"/>
              <w:numPr>
                <w:ilvl w:val="0"/>
                <w:numId w:val="5"/>
              </w:numPr>
              <w:tabs>
                <w:tab w:val="left" w:pos="1440"/>
              </w:tabs>
              <w:ind w:left="245" w:hanging="245"/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Contrôle du respect des mesures consignées dans le cahier de charge</w:t>
            </w:r>
          </w:p>
        </w:tc>
        <w:tc>
          <w:tcPr>
            <w:tcW w:w="3120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Les agents de la D</w:t>
            </w:r>
            <w:r>
              <w:rPr>
                <w:rFonts w:ascii="Book Antiqua" w:hAnsi="Book Antiqua"/>
                <w:sz w:val="20"/>
                <w:szCs w:val="20"/>
              </w:rPr>
              <w:t xml:space="preserve">irection des </w:t>
            </w:r>
            <w:r w:rsidRPr="00772EB3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 xml:space="preserve">êches </w:t>
            </w:r>
            <w:r w:rsidRPr="00772EB3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 xml:space="preserve">rtisanales </w:t>
            </w:r>
            <w:r w:rsidRPr="00772EB3">
              <w:rPr>
                <w:rFonts w:ascii="Book Antiqua" w:hAnsi="Book Antiqua"/>
                <w:sz w:val="20"/>
                <w:szCs w:val="20"/>
              </w:rPr>
              <w:t>ne sont pas régulièrement associés aux missions de surveillance et de contrôle</w:t>
            </w:r>
          </w:p>
        </w:tc>
      </w:tr>
      <w:tr w:rsidR="00982139" w:rsidRPr="002A6C15" w:rsidTr="002D3629">
        <w:tc>
          <w:tcPr>
            <w:tcW w:w="2589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Participation à l’atelier de formation et d’élaboration d’un plan de gestion des stocks partagés de la sardinelle.</w:t>
            </w:r>
          </w:p>
        </w:tc>
        <w:tc>
          <w:tcPr>
            <w:tcW w:w="3061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Gestion durable de la sardinelle</w:t>
            </w:r>
          </w:p>
        </w:tc>
        <w:tc>
          <w:tcPr>
            <w:tcW w:w="2963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Elaboration d’un plan de gestion des stocks partagés de la sardinelle.</w:t>
            </w:r>
          </w:p>
        </w:tc>
        <w:tc>
          <w:tcPr>
            <w:tcW w:w="2126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Plan d’aménagement élaboré.</w:t>
            </w:r>
          </w:p>
        </w:tc>
        <w:tc>
          <w:tcPr>
            <w:tcW w:w="1984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Validation du plan d’aménagement</w:t>
            </w:r>
          </w:p>
        </w:tc>
        <w:tc>
          <w:tcPr>
            <w:tcW w:w="3120" w:type="dxa"/>
          </w:tcPr>
          <w:p w:rsidR="00982139" w:rsidRPr="00772EB3" w:rsidRDefault="00982139" w:rsidP="002D3629">
            <w:pPr>
              <w:tabs>
                <w:tab w:val="left" w:pos="1440"/>
              </w:tabs>
              <w:rPr>
                <w:rFonts w:ascii="Book Antiqua" w:hAnsi="Book Antiqua"/>
                <w:sz w:val="20"/>
                <w:szCs w:val="20"/>
              </w:rPr>
            </w:pPr>
            <w:r w:rsidRPr="00772EB3">
              <w:rPr>
                <w:rFonts w:ascii="Book Antiqua" w:hAnsi="Book Antiqua"/>
                <w:sz w:val="20"/>
                <w:szCs w:val="20"/>
              </w:rPr>
              <w:t>Plusieurs amendements ont été effectués en vue d’une amélioration de ce plan d’aménagement.</w:t>
            </w:r>
          </w:p>
        </w:tc>
      </w:tr>
    </w:tbl>
    <w:p w:rsidR="008B58F6" w:rsidRDefault="008B58F6" w:rsidP="00283BC4">
      <w:pPr>
        <w:rPr>
          <w:rFonts w:ascii="Book Antiqua" w:hAnsi="Book Antiqua"/>
          <w:sz w:val="24"/>
        </w:rPr>
      </w:pPr>
    </w:p>
    <w:p w:rsidR="00982139" w:rsidRDefault="0098213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982139" w:rsidRPr="002A6C15" w:rsidRDefault="00982139" w:rsidP="00982139">
      <w:pPr>
        <w:jc w:val="center"/>
        <w:rPr>
          <w:rFonts w:ascii="Book Antiqua" w:hAnsi="Book Antiqua"/>
          <w:b/>
          <w:sz w:val="32"/>
          <w:u w:val="single"/>
        </w:rPr>
      </w:pPr>
      <w:r w:rsidRPr="002A6C15">
        <w:rPr>
          <w:rFonts w:ascii="Book Antiqua" w:hAnsi="Book Antiqua"/>
          <w:b/>
          <w:sz w:val="32"/>
          <w:u w:val="single"/>
        </w:rPr>
        <w:lastRenderedPageBreak/>
        <w:t>Direction</w:t>
      </w:r>
      <w:r>
        <w:rPr>
          <w:rFonts w:ascii="Book Antiqua" w:hAnsi="Book Antiqua"/>
          <w:b/>
          <w:sz w:val="32"/>
          <w:u w:val="single"/>
        </w:rPr>
        <w:t xml:space="preserve"> de l’Aquaculture</w:t>
      </w:r>
    </w:p>
    <w:tbl>
      <w:tblPr>
        <w:tblStyle w:val="Grilledutableau"/>
        <w:tblW w:w="15614" w:type="dxa"/>
        <w:tblLook w:val="04A0" w:firstRow="1" w:lastRow="0" w:firstColumn="1" w:lastColumn="0" w:noHBand="0" w:noVBand="1"/>
      </w:tblPr>
      <w:tblGrid>
        <w:gridCol w:w="1801"/>
        <w:gridCol w:w="2225"/>
        <w:gridCol w:w="2341"/>
        <w:gridCol w:w="2570"/>
        <w:gridCol w:w="2074"/>
        <w:gridCol w:w="2447"/>
        <w:gridCol w:w="2156"/>
      </w:tblGrid>
      <w:tr w:rsidR="00982139" w:rsidRPr="00982139" w:rsidTr="00982139">
        <w:tc>
          <w:tcPr>
            <w:tcW w:w="1801" w:type="dxa"/>
            <w:vAlign w:val="center"/>
          </w:tcPr>
          <w:p w:rsidR="00982139" w:rsidRPr="00982139" w:rsidRDefault="00982139" w:rsidP="0098213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Projets</w:t>
            </w:r>
          </w:p>
        </w:tc>
        <w:tc>
          <w:tcPr>
            <w:tcW w:w="2225" w:type="dxa"/>
            <w:vAlign w:val="center"/>
          </w:tcPr>
          <w:p w:rsidR="00982139" w:rsidRPr="00982139" w:rsidRDefault="00982139" w:rsidP="0098213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Activités</w:t>
            </w:r>
          </w:p>
        </w:tc>
        <w:tc>
          <w:tcPr>
            <w:tcW w:w="2341" w:type="dxa"/>
            <w:vAlign w:val="center"/>
          </w:tcPr>
          <w:p w:rsidR="00982139" w:rsidRPr="00982139" w:rsidRDefault="00982139" w:rsidP="0098213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Objectifs</w:t>
            </w:r>
          </w:p>
        </w:tc>
        <w:tc>
          <w:tcPr>
            <w:tcW w:w="2570" w:type="dxa"/>
            <w:vAlign w:val="center"/>
          </w:tcPr>
          <w:p w:rsidR="00982139" w:rsidRPr="00982139" w:rsidRDefault="00982139" w:rsidP="0098213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 xml:space="preserve">Résultats </w:t>
            </w:r>
            <w:r w:rsidRPr="00982139">
              <w:rPr>
                <w:rFonts w:ascii="Book Antiqua" w:hAnsi="Book Antiqua"/>
                <w:b/>
                <w:lang w:val="fr-CI"/>
              </w:rPr>
              <w:t>attendus</w:t>
            </w:r>
          </w:p>
        </w:tc>
        <w:tc>
          <w:tcPr>
            <w:tcW w:w="2074" w:type="dxa"/>
            <w:vAlign w:val="center"/>
          </w:tcPr>
          <w:p w:rsidR="00982139" w:rsidRPr="00982139" w:rsidRDefault="00982139" w:rsidP="0098213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Etat d’exécution</w:t>
            </w:r>
          </w:p>
        </w:tc>
        <w:tc>
          <w:tcPr>
            <w:tcW w:w="2447" w:type="dxa"/>
            <w:vAlign w:val="center"/>
          </w:tcPr>
          <w:p w:rsidR="00982139" w:rsidRPr="00982139" w:rsidRDefault="00982139" w:rsidP="0098213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Reste à faire</w:t>
            </w:r>
          </w:p>
        </w:tc>
        <w:tc>
          <w:tcPr>
            <w:tcW w:w="2156" w:type="dxa"/>
          </w:tcPr>
          <w:p w:rsidR="00982139" w:rsidRPr="00982139" w:rsidRDefault="00982139" w:rsidP="0098213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observation</w:t>
            </w:r>
          </w:p>
        </w:tc>
      </w:tr>
      <w:tr w:rsidR="00982139" w:rsidRPr="002A6C15" w:rsidTr="00982139">
        <w:tc>
          <w:tcPr>
            <w:tcW w:w="1801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Projet de Développement des Systèmes de Production des poissons chats Africains.</w:t>
            </w:r>
          </w:p>
        </w:tc>
        <w:tc>
          <w:tcPr>
            <w:tcW w:w="2225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Réception des géniteurs, aliments et divers matériels ;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 xml:space="preserve"> Reproduction et nourrissage des larves</w:t>
            </w:r>
          </w:p>
        </w:tc>
        <w:tc>
          <w:tcPr>
            <w:tcW w:w="2341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 xml:space="preserve">Renforcement des capacités de production des écloseries de la </w:t>
            </w:r>
            <w:proofErr w:type="spellStart"/>
            <w:r w:rsidRPr="007800F5">
              <w:rPr>
                <w:rFonts w:ascii="Book Antiqua" w:hAnsi="Book Antiqua"/>
              </w:rPr>
              <w:t>Peyrie</w:t>
            </w:r>
            <w:proofErr w:type="spellEnd"/>
          </w:p>
        </w:tc>
        <w:tc>
          <w:tcPr>
            <w:tcW w:w="2570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700 000 alevins de silure produits ;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15 agents de l’Etat formés.</w:t>
            </w:r>
          </w:p>
        </w:tc>
        <w:tc>
          <w:tcPr>
            <w:tcW w:w="2074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1</w:t>
            </w:r>
            <w:r w:rsidRPr="007800F5">
              <w:rPr>
                <w:rFonts w:ascii="Book Antiqua" w:hAnsi="Book Antiqua"/>
                <w:vertAlign w:val="superscript"/>
              </w:rPr>
              <w:t>ere</w:t>
            </w:r>
            <w:r w:rsidRPr="007800F5">
              <w:rPr>
                <w:rFonts w:ascii="Book Antiqua" w:hAnsi="Book Antiqua"/>
              </w:rPr>
              <w:t xml:space="preserve"> Phase de production d’alevins</w:t>
            </w:r>
          </w:p>
        </w:tc>
        <w:tc>
          <w:tcPr>
            <w:tcW w:w="2447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Distribution des alevins aux pisciculteurs ;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Appui aux pisciculteurs ;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Commande d’aliments</w:t>
            </w:r>
          </w:p>
        </w:tc>
        <w:tc>
          <w:tcPr>
            <w:tcW w:w="2156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Pas assez de mortalité</w:t>
            </w:r>
          </w:p>
        </w:tc>
      </w:tr>
      <w:tr w:rsidR="00982139" w:rsidRPr="002A6C15" w:rsidTr="00982139">
        <w:tc>
          <w:tcPr>
            <w:tcW w:w="1801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 xml:space="preserve">Projet de cages flottantes </w:t>
            </w:r>
          </w:p>
        </w:tc>
        <w:tc>
          <w:tcPr>
            <w:tcW w:w="2225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Construction du ponton et montage des cages ;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Collecte des alevins en milieu naturel</w:t>
            </w:r>
          </w:p>
        </w:tc>
        <w:tc>
          <w:tcPr>
            <w:tcW w:w="2341" w:type="dxa"/>
          </w:tcPr>
          <w:p w:rsidR="00982139" w:rsidRPr="00982139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Mettre en place un modèle d’aquaculture en cages flottantes en utilisant les moyens disponibles ;</w:t>
            </w:r>
          </w:p>
        </w:tc>
        <w:tc>
          <w:tcPr>
            <w:tcW w:w="2570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Mettre en place une  cage modèle pour la vulgarisation ;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 xml:space="preserve">Identification de meilleure méthode d’aquaculture en cage pour les </w:t>
            </w:r>
            <w:proofErr w:type="spellStart"/>
            <w:r w:rsidRPr="007800F5">
              <w:rPr>
                <w:rFonts w:ascii="Book Antiqua" w:hAnsi="Book Antiqua"/>
              </w:rPr>
              <w:t>mâchoirons</w:t>
            </w:r>
            <w:proofErr w:type="spellEnd"/>
            <w:r w:rsidRPr="007800F5">
              <w:rPr>
                <w:rFonts w:ascii="Book Antiqua" w:hAnsi="Book Antiqua"/>
              </w:rPr>
              <w:t xml:space="preserve"> en comparaison de l’aliment artificiel et naturel.</w:t>
            </w:r>
          </w:p>
        </w:tc>
        <w:tc>
          <w:tcPr>
            <w:tcW w:w="2074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Suivi du cheptel</w:t>
            </w:r>
          </w:p>
        </w:tc>
        <w:tc>
          <w:tcPr>
            <w:tcW w:w="2447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 xml:space="preserve">Compléter les alevins de </w:t>
            </w:r>
            <w:proofErr w:type="spellStart"/>
            <w:r w:rsidRPr="007800F5">
              <w:rPr>
                <w:rFonts w:ascii="Book Antiqua" w:hAnsi="Book Antiqua"/>
              </w:rPr>
              <w:t>mâchoiron</w:t>
            </w:r>
            <w:proofErr w:type="spellEnd"/>
            <w:r w:rsidRPr="007800F5">
              <w:rPr>
                <w:rFonts w:ascii="Book Antiqua" w:hAnsi="Book Antiqua"/>
              </w:rPr>
              <w:t xml:space="preserve"> dans les autres cages.</w:t>
            </w:r>
          </w:p>
        </w:tc>
        <w:tc>
          <w:tcPr>
            <w:tcW w:w="2156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Les pêcheurs sont découragés par le manque de rémunération</w:t>
            </w:r>
          </w:p>
        </w:tc>
      </w:tr>
      <w:tr w:rsidR="00982139" w:rsidRPr="002A6C15" w:rsidTr="00982139">
        <w:tc>
          <w:tcPr>
            <w:tcW w:w="1801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Projet de bacs hors-sol</w:t>
            </w:r>
          </w:p>
        </w:tc>
        <w:tc>
          <w:tcPr>
            <w:tcW w:w="2225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Constructi</w:t>
            </w:r>
            <w:r>
              <w:rPr>
                <w:rFonts w:ascii="Book Antiqua" w:hAnsi="Book Antiqua"/>
              </w:rPr>
              <w:t>on des bacs hors</w:t>
            </w:r>
            <w:r w:rsidRPr="007800F5">
              <w:rPr>
                <w:rFonts w:ascii="Book Antiqua" w:hAnsi="Book Antiqua"/>
              </w:rPr>
              <w:t>–sols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</w:p>
          <w:p w:rsidR="00982139" w:rsidRDefault="00982139" w:rsidP="00982139">
            <w:pPr>
              <w:rPr>
                <w:rFonts w:ascii="Book Antiqua" w:hAnsi="Book Antiqua"/>
              </w:rPr>
            </w:pPr>
          </w:p>
          <w:p w:rsidR="00982139" w:rsidRDefault="00982139" w:rsidP="00982139">
            <w:pPr>
              <w:rPr>
                <w:rFonts w:ascii="Book Antiqua" w:hAnsi="Book Antiqua"/>
              </w:rPr>
            </w:pPr>
          </w:p>
          <w:p w:rsidR="00982139" w:rsidRDefault="00982139" w:rsidP="00982139">
            <w:pPr>
              <w:rPr>
                <w:rFonts w:ascii="Book Antiqua" w:hAnsi="Book Antiqua"/>
              </w:rPr>
            </w:pP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Mission au Cameroun</w:t>
            </w:r>
          </w:p>
          <w:p w:rsidR="00982139" w:rsidRPr="007800F5" w:rsidRDefault="00982139" w:rsidP="00982139">
            <w:pPr>
              <w:rPr>
                <w:rFonts w:ascii="Book Antiqua" w:hAnsi="Book Antiqua"/>
                <w:u w:val="single"/>
              </w:rPr>
            </w:pPr>
            <w:r w:rsidRPr="007800F5">
              <w:rPr>
                <w:rFonts w:ascii="Book Antiqua" w:hAnsi="Book Antiqua"/>
              </w:rPr>
              <w:t>(du 25 au 31 mai 2013)</w:t>
            </w:r>
          </w:p>
        </w:tc>
        <w:tc>
          <w:tcPr>
            <w:tcW w:w="2341" w:type="dxa"/>
          </w:tcPr>
          <w:p w:rsidR="00982139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Permettre de stabiliser la vie des familles pêcheurs pendant la saison morte de pêche.</w:t>
            </w:r>
          </w:p>
          <w:p w:rsidR="00982139" w:rsidRDefault="00982139" w:rsidP="00982139">
            <w:pPr>
              <w:rPr>
                <w:rFonts w:ascii="Book Antiqua" w:hAnsi="Book Antiqua"/>
              </w:rPr>
            </w:pPr>
          </w:p>
          <w:p w:rsidR="00982139" w:rsidRDefault="00982139" w:rsidP="00982139">
            <w:pPr>
              <w:rPr>
                <w:rFonts w:ascii="Book Antiqua" w:hAnsi="Book Antiqua"/>
              </w:rPr>
            </w:pP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Voyage d’études  de faisabilité du projet en bacs hors sol construit en béton au Cameroun</w:t>
            </w:r>
          </w:p>
        </w:tc>
        <w:tc>
          <w:tcPr>
            <w:tcW w:w="2570" w:type="dxa"/>
          </w:tcPr>
          <w:p w:rsidR="00982139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Maîtrise d’une technique de pisciculture en bac hors-sol avec les moyens disponibles loca</w:t>
            </w:r>
            <w:r>
              <w:rPr>
                <w:rFonts w:ascii="Book Antiqua" w:hAnsi="Book Antiqua"/>
              </w:rPr>
              <w:t>lement</w:t>
            </w:r>
            <w:r w:rsidRPr="007800F5">
              <w:rPr>
                <w:rFonts w:ascii="Book Antiqua" w:hAnsi="Book Antiqua"/>
              </w:rPr>
              <w:t> ;</w:t>
            </w:r>
          </w:p>
          <w:p w:rsidR="00982139" w:rsidRDefault="00982139" w:rsidP="00982139">
            <w:pPr>
              <w:rPr>
                <w:rFonts w:ascii="Book Antiqua" w:hAnsi="Book Antiqua"/>
              </w:rPr>
            </w:pP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Création d’une activité génératrice de revenus de la famille des pêcheurs d’</w:t>
            </w:r>
            <w:proofErr w:type="spellStart"/>
            <w:r w:rsidRPr="007800F5">
              <w:rPr>
                <w:rFonts w:ascii="Book Antiqua" w:hAnsi="Book Antiqua"/>
              </w:rPr>
              <w:t>Ebel</w:t>
            </w:r>
            <w:proofErr w:type="spellEnd"/>
            <w:r w:rsidRPr="007800F5">
              <w:rPr>
                <w:rFonts w:ascii="Book Antiqua" w:hAnsi="Book Antiqua"/>
              </w:rPr>
              <w:t xml:space="preserve"> </w:t>
            </w:r>
            <w:proofErr w:type="spellStart"/>
            <w:r w:rsidRPr="007800F5">
              <w:rPr>
                <w:rFonts w:ascii="Book Antiqua" w:hAnsi="Book Antiqua"/>
              </w:rPr>
              <w:t>Abanga</w:t>
            </w:r>
            <w:proofErr w:type="spellEnd"/>
            <w:r w:rsidRPr="007800F5">
              <w:rPr>
                <w:rFonts w:ascii="Book Antiqua" w:hAnsi="Book Antiqua"/>
              </w:rPr>
              <w:t xml:space="preserve"> pendant la saison morte de pêche</w:t>
            </w:r>
          </w:p>
        </w:tc>
        <w:tc>
          <w:tcPr>
            <w:tcW w:w="2074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</w:p>
        </w:tc>
        <w:tc>
          <w:tcPr>
            <w:tcW w:w="2447" w:type="dxa"/>
          </w:tcPr>
          <w:p w:rsidR="00982139" w:rsidRPr="007800F5" w:rsidRDefault="00982139" w:rsidP="00982139">
            <w:pPr>
              <w:rPr>
                <w:rFonts w:ascii="Book Antiqua" w:hAnsi="Book Antiqua"/>
                <w:u w:val="single"/>
              </w:rPr>
            </w:pPr>
            <w:r w:rsidRPr="007800F5">
              <w:rPr>
                <w:rFonts w:ascii="Book Antiqua" w:hAnsi="Book Antiqua"/>
              </w:rPr>
              <w:t>Distribution des alevins de silure aux pêcheurs</w:t>
            </w:r>
          </w:p>
        </w:tc>
        <w:tc>
          <w:tcPr>
            <w:tcW w:w="2156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Les pêcheurs ont approuvés l’idée du projet et sont motivés</w:t>
            </w:r>
          </w:p>
        </w:tc>
      </w:tr>
    </w:tbl>
    <w:p w:rsidR="00982139" w:rsidRDefault="00982139" w:rsidP="00283BC4">
      <w:pPr>
        <w:rPr>
          <w:rFonts w:ascii="Book Antiqua" w:hAnsi="Book Antiqua"/>
          <w:sz w:val="24"/>
        </w:rPr>
      </w:pPr>
    </w:p>
    <w:p w:rsidR="00982139" w:rsidRDefault="0098213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104786" w:rsidRDefault="00104786" w:rsidP="00982139">
      <w:pPr>
        <w:jc w:val="center"/>
        <w:rPr>
          <w:rFonts w:ascii="Book Antiqua" w:hAnsi="Book Antiqua"/>
          <w:b/>
          <w:sz w:val="32"/>
          <w:u w:val="single"/>
        </w:rPr>
      </w:pPr>
    </w:p>
    <w:p w:rsidR="00982139" w:rsidRPr="002A6C15" w:rsidRDefault="00982139" w:rsidP="00982139">
      <w:pPr>
        <w:jc w:val="center"/>
        <w:rPr>
          <w:rFonts w:ascii="Book Antiqua" w:hAnsi="Book Antiqua"/>
          <w:b/>
          <w:sz w:val="32"/>
          <w:u w:val="single"/>
        </w:rPr>
      </w:pPr>
      <w:r w:rsidRPr="002A6C15">
        <w:rPr>
          <w:rFonts w:ascii="Book Antiqua" w:hAnsi="Book Antiqua"/>
          <w:b/>
          <w:sz w:val="32"/>
          <w:u w:val="single"/>
        </w:rPr>
        <w:t>Direction</w:t>
      </w:r>
      <w:r>
        <w:rPr>
          <w:rFonts w:ascii="Book Antiqua" w:hAnsi="Book Antiqua"/>
          <w:b/>
          <w:sz w:val="32"/>
          <w:u w:val="single"/>
        </w:rPr>
        <w:t xml:space="preserve"> de l’Aquaculture (suite)</w:t>
      </w:r>
    </w:p>
    <w:tbl>
      <w:tblPr>
        <w:tblStyle w:val="Grilledutableau"/>
        <w:tblW w:w="15614" w:type="dxa"/>
        <w:tblLook w:val="04A0" w:firstRow="1" w:lastRow="0" w:firstColumn="1" w:lastColumn="0" w:noHBand="0" w:noVBand="1"/>
      </w:tblPr>
      <w:tblGrid>
        <w:gridCol w:w="1801"/>
        <w:gridCol w:w="2225"/>
        <w:gridCol w:w="2341"/>
        <w:gridCol w:w="2570"/>
        <w:gridCol w:w="2074"/>
        <w:gridCol w:w="2447"/>
        <w:gridCol w:w="2156"/>
      </w:tblGrid>
      <w:tr w:rsidR="00982139" w:rsidRPr="00982139" w:rsidTr="002D3629">
        <w:tc>
          <w:tcPr>
            <w:tcW w:w="1801" w:type="dxa"/>
            <w:vAlign w:val="center"/>
          </w:tcPr>
          <w:p w:rsidR="00982139" w:rsidRPr="00982139" w:rsidRDefault="00982139" w:rsidP="002D362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Projets</w:t>
            </w:r>
          </w:p>
        </w:tc>
        <w:tc>
          <w:tcPr>
            <w:tcW w:w="2225" w:type="dxa"/>
            <w:vAlign w:val="center"/>
          </w:tcPr>
          <w:p w:rsidR="00982139" w:rsidRPr="00982139" w:rsidRDefault="00982139" w:rsidP="002D362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Activités</w:t>
            </w:r>
          </w:p>
        </w:tc>
        <w:tc>
          <w:tcPr>
            <w:tcW w:w="2341" w:type="dxa"/>
            <w:vAlign w:val="center"/>
          </w:tcPr>
          <w:p w:rsidR="00982139" w:rsidRPr="00982139" w:rsidRDefault="00982139" w:rsidP="002D362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Objectifs</w:t>
            </w:r>
          </w:p>
        </w:tc>
        <w:tc>
          <w:tcPr>
            <w:tcW w:w="2570" w:type="dxa"/>
            <w:vAlign w:val="center"/>
          </w:tcPr>
          <w:p w:rsidR="00982139" w:rsidRPr="00982139" w:rsidRDefault="00982139" w:rsidP="002D362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 xml:space="preserve">Résultats </w:t>
            </w:r>
            <w:r w:rsidRPr="00982139">
              <w:rPr>
                <w:rFonts w:ascii="Book Antiqua" w:hAnsi="Book Antiqua"/>
                <w:b/>
                <w:lang w:val="fr-CI"/>
              </w:rPr>
              <w:t>attendus</w:t>
            </w:r>
          </w:p>
        </w:tc>
        <w:tc>
          <w:tcPr>
            <w:tcW w:w="2074" w:type="dxa"/>
            <w:vAlign w:val="center"/>
          </w:tcPr>
          <w:p w:rsidR="00982139" w:rsidRPr="00982139" w:rsidRDefault="00982139" w:rsidP="002D362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Etat d’exécution</w:t>
            </w:r>
          </w:p>
        </w:tc>
        <w:tc>
          <w:tcPr>
            <w:tcW w:w="2447" w:type="dxa"/>
            <w:vAlign w:val="center"/>
          </w:tcPr>
          <w:p w:rsidR="00982139" w:rsidRPr="00982139" w:rsidRDefault="00982139" w:rsidP="002D3629">
            <w:pPr>
              <w:jc w:val="center"/>
              <w:rPr>
                <w:rFonts w:ascii="Book Antiqua" w:hAnsi="Book Antiqua"/>
                <w:b/>
              </w:rPr>
            </w:pPr>
            <w:r w:rsidRPr="00982139">
              <w:rPr>
                <w:rFonts w:ascii="Book Antiqua" w:hAnsi="Book Antiqua"/>
                <w:b/>
              </w:rPr>
              <w:t>Reste à faire</w:t>
            </w:r>
          </w:p>
        </w:tc>
        <w:tc>
          <w:tcPr>
            <w:tcW w:w="2156" w:type="dxa"/>
          </w:tcPr>
          <w:p w:rsidR="00982139" w:rsidRPr="00982139" w:rsidRDefault="00982139" w:rsidP="002D362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observation</w:t>
            </w:r>
          </w:p>
        </w:tc>
      </w:tr>
      <w:tr w:rsidR="00982139" w:rsidRPr="002A6C15" w:rsidTr="002D3629">
        <w:tc>
          <w:tcPr>
            <w:tcW w:w="1801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Ecloserie de Lambaréné</w:t>
            </w:r>
          </w:p>
        </w:tc>
        <w:tc>
          <w:tcPr>
            <w:tcW w:w="2225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Electrification et adduction d’eau du bâtiment ;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Aménagement et installation de bacs ;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</w:p>
          <w:p w:rsidR="00982139" w:rsidRPr="007800F5" w:rsidRDefault="00982139" w:rsidP="00104786">
            <w:pPr>
              <w:rPr>
                <w:rFonts w:ascii="Book Antiqua" w:hAnsi="Book Antiqua"/>
                <w:u w:val="single"/>
              </w:rPr>
            </w:pPr>
            <w:r w:rsidRPr="007800F5">
              <w:rPr>
                <w:rFonts w:ascii="Book Antiqua" w:hAnsi="Book Antiqua"/>
              </w:rPr>
              <w:t>Inauguration.</w:t>
            </w:r>
          </w:p>
        </w:tc>
        <w:tc>
          <w:tcPr>
            <w:tcW w:w="2341" w:type="dxa"/>
          </w:tcPr>
          <w:p w:rsidR="00982139" w:rsidRPr="007800F5" w:rsidRDefault="00982139" w:rsidP="00982139">
            <w:pPr>
              <w:rPr>
                <w:rFonts w:ascii="Book Antiqua" w:hAnsi="Book Antiqua"/>
                <w:u w:val="single"/>
              </w:rPr>
            </w:pPr>
            <w:r w:rsidRPr="007800F5">
              <w:rPr>
                <w:rFonts w:ascii="Book Antiqua" w:hAnsi="Book Antiqua"/>
              </w:rPr>
              <w:t>Augmenter la capacité de production des écloseries</w:t>
            </w:r>
          </w:p>
        </w:tc>
        <w:tc>
          <w:tcPr>
            <w:tcW w:w="2570" w:type="dxa"/>
          </w:tcPr>
          <w:p w:rsidR="00982139" w:rsidRPr="003C618A" w:rsidRDefault="00982139" w:rsidP="00982139">
            <w:pPr>
              <w:rPr>
                <w:rFonts w:ascii="Book Antiqua" w:hAnsi="Book Antiqua"/>
              </w:rPr>
            </w:pPr>
            <w:r w:rsidRPr="003C618A">
              <w:rPr>
                <w:rFonts w:ascii="Book Antiqua" w:hAnsi="Book Antiqua"/>
              </w:rPr>
              <w:t xml:space="preserve">Production </w:t>
            </w:r>
            <w:r>
              <w:rPr>
                <w:rFonts w:ascii="Book Antiqua" w:hAnsi="Book Antiqua"/>
              </w:rPr>
              <w:t>d’alevins</w:t>
            </w:r>
          </w:p>
        </w:tc>
        <w:tc>
          <w:tcPr>
            <w:tcW w:w="2074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Construction terminé</w:t>
            </w:r>
          </w:p>
        </w:tc>
        <w:tc>
          <w:tcPr>
            <w:tcW w:w="2447" w:type="dxa"/>
          </w:tcPr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Electrification  et adduction d’eau du bâtiment ;</w:t>
            </w: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</w:p>
          <w:p w:rsidR="00982139" w:rsidRPr="007800F5" w:rsidRDefault="00982139" w:rsidP="00982139">
            <w:pPr>
              <w:rPr>
                <w:rFonts w:ascii="Book Antiqua" w:hAnsi="Book Antiqua"/>
              </w:rPr>
            </w:pPr>
            <w:r w:rsidRPr="007800F5">
              <w:rPr>
                <w:rFonts w:ascii="Book Antiqua" w:hAnsi="Book Antiqua"/>
              </w:rPr>
              <w:t>Inauguration.</w:t>
            </w:r>
          </w:p>
          <w:p w:rsidR="00982139" w:rsidRPr="007800F5" w:rsidRDefault="00982139" w:rsidP="00982139">
            <w:pPr>
              <w:jc w:val="center"/>
              <w:rPr>
                <w:rFonts w:ascii="Book Antiqua" w:hAnsi="Book Antiqua"/>
                <w:u w:val="single"/>
              </w:rPr>
            </w:pPr>
          </w:p>
        </w:tc>
        <w:tc>
          <w:tcPr>
            <w:tcW w:w="2156" w:type="dxa"/>
          </w:tcPr>
          <w:p w:rsidR="00982139" w:rsidRPr="007800F5" w:rsidRDefault="00982139" w:rsidP="00982139">
            <w:pPr>
              <w:jc w:val="center"/>
              <w:rPr>
                <w:rFonts w:ascii="Book Antiqua" w:hAnsi="Book Antiqua"/>
                <w:u w:val="single"/>
              </w:rPr>
            </w:pPr>
          </w:p>
        </w:tc>
      </w:tr>
    </w:tbl>
    <w:p w:rsidR="00982139" w:rsidRDefault="00982139" w:rsidP="00283BC4">
      <w:pPr>
        <w:rPr>
          <w:rFonts w:ascii="Book Antiqua" w:hAnsi="Book Antiqua"/>
          <w:sz w:val="24"/>
        </w:rPr>
      </w:pPr>
    </w:p>
    <w:p w:rsidR="00104786" w:rsidRDefault="0010478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104786" w:rsidRDefault="00104786" w:rsidP="00104786">
      <w:pPr>
        <w:jc w:val="center"/>
        <w:rPr>
          <w:rFonts w:ascii="Book Antiqua" w:hAnsi="Book Antiqua"/>
          <w:b/>
          <w:sz w:val="32"/>
          <w:u w:val="single"/>
        </w:rPr>
      </w:pPr>
    </w:p>
    <w:p w:rsidR="00104786" w:rsidRPr="002A6C15" w:rsidRDefault="00104786" w:rsidP="00104786">
      <w:pPr>
        <w:jc w:val="center"/>
        <w:rPr>
          <w:rFonts w:ascii="Book Antiqua" w:hAnsi="Book Antiqua"/>
          <w:b/>
          <w:sz w:val="32"/>
          <w:u w:val="single"/>
        </w:rPr>
      </w:pPr>
      <w:r w:rsidRPr="002A6C15">
        <w:rPr>
          <w:rFonts w:ascii="Book Antiqua" w:hAnsi="Book Antiqua"/>
          <w:b/>
          <w:sz w:val="32"/>
          <w:u w:val="single"/>
        </w:rPr>
        <w:t xml:space="preserve">Direction des </w:t>
      </w:r>
      <w:r>
        <w:rPr>
          <w:rFonts w:ascii="Book Antiqua" w:hAnsi="Book Antiqua"/>
          <w:b/>
          <w:sz w:val="32"/>
          <w:u w:val="single"/>
        </w:rPr>
        <w:t>Pêches Industrielles</w:t>
      </w: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2589"/>
        <w:gridCol w:w="3061"/>
        <w:gridCol w:w="2963"/>
        <w:gridCol w:w="2126"/>
        <w:gridCol w:w="1984"/>
        <w:gridCol w:w="2836"/>
      </w:tblGrid>
      <w:tr w:rsidR="00104786" w:rsidRPr="002A6C15" w:rsidTr="00015097">
        <w:tc>
          <w:tcPr>
            <w:tcW w:w="2589" w:type="dxa"/>
          </w:tcPr>
          <w:p w:rsidR="00104786" w:rsidRPr="002A6C15" w:rsidRDefault="0010478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Activités</w:t>
            </w:r>
          </w:p>
        </w:tc>
        <w:tc>
          <w:tcPr>
            <w:tcW w:w="3061" w:type="dxa"/>
          </w:tcPr>
          <w:p w:rsidR="00104786" w:rsidRPr="002A6C15" w:rsidRDefault="0010478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Objectifs</w:t>
            </w:r>
          </w:p>
        </w:tc>
        <w:tc>
          <w:tcPr>
            <w:tcW w:w="2963" w:type="dxa"/>
          </w:tcPr>
          <w:p w:rsidR="00104786" w:rsidRPr="002A6C15" w:rsidRDefault="0010478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Résultats attendus</w:t>
            </w:r>
          </w:p>
        </w:tc>
        <w:tc>
          <w:tcPr>
            <w:tcW w:w="2126" w:type="dxa"/>
          </w:tcPr>
          <w:p w:rsidR="00104786" w:rsidRPr="002A6C15" w:rsidRDefault="0010478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Etat d’exécution</w:t>
            </w:r>
          </w:p>
        </w:tc>
        <w:tc>
          <w:tcPr>
            <w:tcW w:w="1984" w:type="dxa"/>
          </w:tcPr>
          <w:p w:rsidR="00104786" w:rsidRPr="002A6C15" w:rsidRDefault="0010478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Reste à faire</w:t>
            </w:r>
          </w:p>
        </w:tc>
        <w:tc>
          <w:tcPr>
            <w:tcW w:w="2836" w:type="dxa"/>
          </w:tcPr>
          <w:p w:rsidR="00104786" w:rsidRPr="002A6C15" w:rsidRDefault="00104786" w:rsidP="002D3629">
            <w:pPr>
              <w:tabs>
                <w:tab w:val="left" w:pos="1440"/>
              </w:tabs>
              <w:jc w:val="center"/>
              <w:rPr>
                <w:rFonts w:ascii="Book Antiqua" w:hAnsi="Book Antiqua" w:cs="Times New Roman"/>
                <w:b/>
              </w:rPr>
            </w:pPr>
            <w:r w:rsidRPr="002A6C15">
              <w:rPr>
                <w:rFonts w:ascii="Book Antiqua" w:hAnsi="Book Antiqua" w:cs="Times New Roman"/>
                <w:b/>
              </w:rPr>
              <w:t>Observations</w:t>
            </w:r>
          </w:p>
        </w:tc>
      </w:tr>
      <w:tr w:rsidR="00104786" w:rsidRPr="002A6C15" w:rsidTr="00015097">
        <w:tc>
          <w:tcPr>
            <w:tcW w:w="2589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>Armement</w:t>
            </w:r>
            <w:r>
              <w:rPr>
                <w:rFonts w:ascii="Book Antiqua" w:hAnsi="Book Antiqua"/>
              </w:rPr>
              <w:t xml:space="preserve">s </w:t>
            </w:r>
            <w:r w:rsidRPr="00D73926">
              <w:rPr>
                <w:rFonts w:ascii="Book Antiqua" w:hAnsi="Book Antiqua"/>
              </w:rPr>
              <w:t>nationaux</w:t>
            </w:r>
          </w:p>
        </w:tc>
        <w:tc>
          <w:tcPr>
            <w:tcW w:w="3061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>Suivi des licences</w:t>
            </w:r>
          </w:p>
        </w:tc>
        <w:tc>
          <w:tcPr>
            <w:tcW w:w="2963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 xml:space="preserve">13 licences de pêche (crevette </w:t>
            </w:r>
            <w:r>
              <w:rPr>
                <w:rFonts w:ascii="Book Antiqua" w:hAnsi="Book Antiqua"/>
              </w:rPr>
              <w:t>et</w:t>
            </w:r>
            <w:r w:rsidRPr="00D73926">
              <w:rPr>
                <w:rFonts w:ascii="Book Antiqua" w:hAnsi="Book Antiqua"/>
              </w:rPr>
              <w:t xml:space="preserve"> poisson) ont été établies pour les armements nationaux</w:t>
            </w:r>
          </w:p>
        </w:tc>
        <w:tc>
          <w:tcPr>
            <w:tcW w:w="2126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>En cours</w:t>
            </w:r>
          </w:p>
        </w:tc>
        <w:tc>
          <w:tcPr>
            <w:tcW w:w="1984" w:type="dxa"/>
          </w:tcPr>
          <w:p w:rsidR="00104786" w:rsidRPr="00D73926" w:rsidRDefault="00104786" w:rsidP="00104786">
            <w:pPr>
              <w:pStyle w:val="Paragraphedeliste"/>
              <w:tabs>
                <w:tab w:val="left" w:pos="1440"/>
              </w:tabs>
              <w:ind w:left="360"/>
              <w:rPr>
                <w:rFonts w:ascii="Book Antiqua" w:hAnsi="Book Antiqua"/>
                <w:b/>
              </w:rPr>
            </w:pPr>
            <w:r w:rsidRPr="00D73926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2836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>Suivi en cours</w:t>
            </w:r>
          </w:p>
        </w:tc>
      </w:tr>
      <w:tr w:rsidR="00104786" w:rsidRPr="002A6C15" w:rsidTr="00015097">
        <w:tc>
          <w:tcPr>
            <w:tcW w:w="2589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>Suivi des débarquements</w:t>
            </w:r>
          </w:p>
        </w:tc>
        <w:tc>
          <w:tcPr>
            <w:tcW w:w="3061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>Disposer des information</w:t>
            </w:r>
            <w:r>
              <w:rPr>
                <w:rFonts w:ascii="Book Antiqua" w:hAnsi="Book Antiqua"/>
              </w:rPr>
              <w:t>s</w:t>
            </w:r>
            <w:r w:rsidRPr="00D73926">
              <w:rPr>
                <w:rFonts w:ascii="Book Antiqua" w:hAnsi="Book Antiqua"/>
              </w:rPr>
              <w:t xml:space="preserve"> relatives aux capture</w:t>
            </w:r>
            <w:r>
              <w:rPr>
                <w:rFonts w:ascii="Book Antiqua" w:hAnsi="Book Antiqua"/>
              </w:rPr>
              <w:t>s</w:t>
            </w:r>
            <w:r w:rsidRPr="00D73926">
              <w:rPr>
                <w:rFonts w:ascii="Book Antiqua" w:hAnsi="Book Antiqua"/>
              </w:rPr>
              <w:t xml:space="preserve"> prise par les armements au cours d’une marée de pêche</w:t>
            </w:r>
          </w:p>
        </w:tc>
        <w:tc>
          <w:tcPr>
            <w:tcW w:w="2963" w:type="dxa"/>
          </w:tcPr>
          <w:p w:rsidR="0010478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 xml:space="preserve"> Amélioration des</w:t>
            </w:r>
            <w:r>
              <w:rPr>
                <w:rFonts w:ascii="Book Antiqua" w:hAnsi="Book Antiqua"/>
              </w:rPr>
              <w:t xml:space="preserve"> données de capture ;</w:t>
            </w:r>
          </w:p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 xml:space="preserve"> 13 débarquements effectués</w:t>
            </w:r>
            <w:r>
              <w:rPr>
                <w:rFonts w:ascii="Book Antiqua" w:hAnsi="Book Antiqua"/>
              </w:rPr>
              <w:t xml:space="preserve"> ce trimestre</w:t>
            </w:r>
          </w:p>
        </w:tc>
        <w:tc>
          <w:tcPr>
            <w:tcW w:w="2126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>En cours</w:t>
            </w:r>
          </w:p>
        </w:tc>
        <w:tc>
          <w:tcPr>
            <w:tcW w:w="1984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</w:p>
        </w:tc>
        <w:tc>
          <w:tcPr>
            <w:tcW w:w="2836" w:type="dxa"/>
          </w:tcPr>
          <w:p w:rsidR="00104786" w:rsidRPr="00D73926" w:rsidRDefault="00104786" w:rsidP="00104786">
            <w:pPr>
              <w:tabs>
                <w:tab w:val="left" w:pos="1440"/>
              </w:tabs>
              <w:rPr>
                <w:rFonts w:ascii="Book Antiqua" w:hAnsi="Book Antiqua"/>
              </w:rPr>
            </w:pPr>
            <w:r w:rsidRPr="00D73926">
              <w:rPr>
                <w:rFonts w:ascii="Book Antiqua" w:hAnsi="Book Antiqua"/>
              </w:rPr>
              <w:t>Suivi en cours</w:t>
            </w:r>
          </w:p>
        </w:tc>
      </w:tr>
    </w:tbl>
    <w:p w:rsidR="00982139" w:rsidRDefault="00982139" w:rsidP="00283BC4">
      <w:pPr>
        <w:rPr>
          <w:rFonts w:ascii="Book Antiqua" w:hAnsi="Book Antiqua"/>
          <w:sz w:val="24"/>
        </w:rPr>
      </w:pPr>
    </w:p>
    <w:p w:rsidR="00982139" w:rsidRDefault="00982139" w:rsidP="00283BC4">
      <w:pPr>
        <w:rPr>
          <w:rFonts w:ascii="Book Antiqua" w:hAnsi="Book Antiqua"/>
          <w:sz w:val="24"/>
        </w:rPr>
      </w:pPr>
    </w:p>
    <w:p w:rsidR="00D73926" w:rsidRDefault="0009616A" w:rsidP="00283BC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D73926" w:rsidRDefault="00D73926" w:rsidP="00283BC4">
      <w:pPr>
        <w:rPr>
          <w:rFonts w:ascii="Book Antiqua" w:hAnsi="Book Antiqua"/>
          <w:sz w:val="24"/>
        </w:rPr>
        <w:sectPr w:rsidR="00D73926" w:rsidSect="00E26A0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5103"/>
        <w:gridCol w:w="5529"/>
      </w:tblGrid>
      <w:tr w:rsidR="00D73926" w:rsidRPr="00EF0FFC" w:rsidTr="009F14DA">
        <w:trPr>
          <w:trHeight w:val="3260"/>
        </w:trPr>
        <w:tc>
          <w:tcPr>
            <w:tcW w:w="5103" w:type="dxa"/>
          </w:tcPr>
          <w:p w:rsidR="00D73926" w:rsidRPr="00E46DFC" w:rsidRDefault="00D73926" w:rsidP="009F14DA">
            <w:pPr>
              <w:spacing w:after="0" w:line="240" w:lineRule="auto"/>
              <w:ind w:right="-468"/>
              <w:jc w:val="center"/>
              <w:rPr>
                <w:rFonts w:ascii="Garamond" w:eastAsia="Times New Roman" w:hAnsi="Garamond"/>
                <w:sz w:val="20"/>
              </w:rPr>
            </w:pPr>
            <w:r w:rsidRPr="00E46DFC">
              <w:rPr>
                <w:rFonts w:ascii="Garamond" w:eastAsia="Times New Roman" w:hAnsi="Garamond"/>
                <w:sz w:val="20"/>
              </w:rPr>
              <w:lastRenderedPageBreak/>
              <w:t>MINISTERE DE L’AGRICULTURE, DE L’ELEVAGE,</w:t>
            </w:r>
          </w:p>
          <w:p w:rsidR="00D73926" w:rsidRPr="00E46DFC" w:rsidRDefault="00D73926" w:rsidP="009F14DA">
            <w:pPr>
              <w:spacing w:after="0" w:line="240" w:lineRule="auto"/>
              <w:ind w:right="-468"/>
              <w:jc w:val="center"/>
              <w:rPr>
                <w:rFonts w:ascii="Garamond" w:eastAsia="Times New Roman" w:hAnsi="Garamond"/>
                <w:sz w:val="20"/>
              </w:rPr>
            </w:pPr>
            <w:r w:rsidRPr="00E46DFC">
              <w:rPr>
                <w:rFonts w:ascii="Garamond" w:eastAsia="Times New Roman" w:hAnsi="Garamond"/>
                <w:sz w:val="20"/>
              </w:rPr>
              <w:t>DE LA PECHE ET DU DEVELOPPEMENT RURAL</w:t>
            </w:r>
          </w:p>
          <w:p w:rsidR="00D73926" w:rsidRPr="00E46DFC" w:rsidRDefault="00D73926" w:rsidP="009F14DA">
            <w:pPr>
              <w:spacing w:after="0" w:line="240" w:lineRule="auto"/>
              <w:ind w:right="-468"/>
              <w:jc w:val="center"/>
              <w:rPr>
                <w:rFonts w:ascii="Garamond" w:eastAsia="Times New Roman" w:hAnsi="Garamond"/>
                <w:sz w:val="20"/>
              </w:rPr>
            </w:pPr>
            <w:r w:rsidRPr="00E46DFC">
              <w:rPr>
                <w:rFonts w:ascii="Garamond" w:eastAsia="Times New Roman" w:hAnsi="Garamond"/>
                <w:sz w:val="20"/>
              </w:rPr>
              <w:t>------------------------</w:t>
            </w:r>
          </w:p>
          <w:p w:rsidR="00D73926" w:rsidRPr="00E46DFC" w:rsidRDefault="00D73926" w:rsidP="009F14DA">
            <w:pPr>
              <w:spacing w:after="0" w:line="240" w:lineRule="auto"/>
              <w:ind w:right="-468"/>
              <w:jc w:val="center"/>
              <w:rPr>
                <w:rFonts w:ascii="Garamond" w:eastAsia="Times New Roman" w:hAnsi="Garamond"/>
                <w:sz w:val="20"/>
              </w:rPr>
            </w:pPr>
            <w:r w:rsidRPr="00E46DFC">
              <w:rPr>
                <w:rFonts w:ascii="Garamond" w:eastAsia="Times New Roman" w:hAnsi="Garamond"/>
                <w:sz w:val="20"/>
              </w:rPr>
              <w:t>SECRETARIAT GENERAL</w:t>
            </w:r>
          </w:p>
          <w:p w:rsidR="00D73926" w:rsidRPr="00E46DFC" w:rsidRDefault="00D73926" w:rsidP="009F14DA">
            <w:pPr>
              <w:spacing w:after="0" w:line="240" w:lineRule="auto"/>
              <w:ind w:right="-468"/>
              <w:jc w:val="center"/>
              <w:rPr>
                <w:rFonts w:ascii="Garamond" w:eastAsia="Times New Roman" w:hAnsi="Garamond"/>
                <w:sz w:val="20"/>
              </w:rPr>
            </w:pPr>
            <w:r w:rsidRPr="00E46DFC">
              <w:rPr>
                <w:rFonts w:ascii="Garamond" w:eastAsia="Times New Roman" w:hAnsi="Garamond"/>
                <w:sz w:val="20"/>
              </w:rPr>
              <w:t>---------------------------</w:t>
            </w:r>
          </w:p>
          <w:p w:rsidR="00D73926" w:rsidRPr="0058759B" w:rsidRDefault="00D73926" w:rsidP="009F14DA">
            <w:pPr>
              <w:spacing w:after="0" w:line="240" w:lineRule="auto"/>
              <w:ind w:right="-468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58759B">
              <w:rPr>
                <w:rFonts w:ascii="Garamond" w:eastAsia="Times New Roman" w:hAnsi="Garamond"/>
                <w:b/>
                <w:sz w:val="20"/>
              </w:rPr>
              <w:t>DIRECTION GENERALE DES PECHES</w:t>
            </w:r>
          </w:p>
          <w:p w:rsidR="00D73926" w:rsidRPr="00E46DFC" w:rsidRDefault="00D73926" w:rsidP="009F14DA">
            <w:pPr>
              <w:spacing w:after="0" w:line="240" w:lineRule="auto"/>
              <w:ind w:right="-468"/>
              <w:jc w:val="center"/>
              <w:rPr>
                <w:rFonts w:ascii="Garamond" w:eastAsia="Times New Roman" w:hAnsi="Garamond"/>
                <w:sz w:val="20"/>
              </w:rPr>
            </w:pPr>
            <w:r w:rsidRPr="0058759B">
              <w:rPr>
                <w:rFonts w:ascii="Garamond" w:eastAsia="Times New Roman" w:hAnsi="Garamond"/>
                <w:b/>
                <w:sz w:val="20"/>
              </w:rPr>
              <w:t>ET DE L’AQUACULTURE</w:t>
            </w:r>
          </w:p>
          <w:p w:rsidR="00D73926" w:rsidRPr="00E46DFC" w:rsidRDefault="00D73926" w:rsidP="009F14DA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</w:rPr>
            </w:pPr>
            <w:r w:rsidRPr="00E46DFC">
              <w:rPr>
                <w:rFonts w:ascii="Garamond" w:eastAsia="Times New Roman" w:hAnsi="Garamond"/>
                <w:sz w:val="20"/>
              </w:rPr>
              <w:t>-----------------------------</w:t>
            </w:r>
          </w:p>
          <w:p w:rsidR="00D73926" w:rsidRDefault="00D73926" w:rsidP="009F14DA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B.P. 9498.  Tél. 01.74.</w:t>
            </w:r>
            <w:r w:rsidR="00EE14AC">
              <w:rPr>
                <w:rFonts w:ascii="Garamond" w:eastAsia="Times New Roman" w:hAnsi="Garamond"/>
                <w:sz w:val="20"/>
              </w:rPr>
              <w:t>89.392  FAX. 01.</w:t>
            </w:r>
            <w:r>
              <w:rPr>
                <w:rFonts w:ascii="Garamond" w:eastAsia="Times New Roman" w:hAnsi="Garamond"/>
                <w:sz w:val="20"/>
              </w:rPr>
              <w:t>76.46.02</w:t>
            </w:r>
          </w:p>
          <w:p w:rsidR="00D73926" w:rsidRDefault="00D73926" w:rsidP="009F14DA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LIBREVILLE (GABON)</w:t>
            </w:r>
          </w:p>
          <w:p w:rsidR="00D73926" w:rsidRDefault="00D73926" w:rsidP="009F14DA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</w:rPr>
            </w:pPr>
          </w:p>
          <w:p w:rsidR="00D73926" w:rsidRPr="009004AA" w:rsidRDefault="00D73926" w:rsidP="009F14DA">
            <w:pPr>
              <w:spacing w:line="240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 w:rsidRPr="00E46DFC">
              <w:rPr>
                <w:rFonts w:ascii="Garamond" w:eastAsia="Times New Roman" w:hAnsi="Garamond"/>
                <w:sz w:val="20"/>
              </w:rPr>
              <w:t>N°_______________MAEPDR/SG/DGPA</w:t>
            </w:r>
          </w:p>
        </w:tc>
        <w:tc>
          <w:tcPr>
            <w:tcW w:w="5529" w:type="dxa"/>
          </w:tcPr>
          <w:p w:rsidR="00D73926" w:rsidRPr="00BE0C67" w:rsidRDefault="00D73926" w:rsidP="009F14DA">
            <w:pPr>
              <w:spacing w:line="240" w:lineRule="auto"/>
              <w:jc w:val="center"/>
              <w:rPr>
                <w:rFonts w:ascii="Book Antiqua" w:eastAsia="Times New Roman" w:hAnsi="Book Antiqua"/>
                <w:szCs w:val="24"/>
              </w:rPr>
            </w:pPr>
            <w:r>
              <w:rPr>
                <w:rFonts w:ascii="Book Antiqua" w:hAnsi="Book Antiqua"/>
                <w:b/>
                <w:noProof/>
              </w:rPr>
              <w:t xml:space="preserve">                                         </w:t>
            </w:r>
            <w:r>
              <w:rPr>
                <w:rFonts w:ascii="Book Antiqua" w:hAnsi="Book Antiqua"/>
                <w:b/>
                <w:noProof/>
                <w:lang w:eastAsia="fr-FR"/>
              </w:rPr>
              <w:drawing>
                <wp:inline distT="0" distB="0" distL="0" distR="0">
                  <wp:extent cx="1219200" cy="762000"/>
                  <wp:effectExtent l="19050" t="0" r="0" b="0"/>
                  <wp:docPr id="2" name="Image 1" descr="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926" w:rsidRPr="00BE0C67" w:rsidRDefault="00D73926" w:rsidP="009F14DA">
            <w:pPr>
              <w:spacing w:line="240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BE0C67">
              <w:rPr>
                <w:rFonts w:ascii="Book Antiqua" w:eastAsia="Times New Roman" w:hAnsi="Book Antiqua"/>
                <w:sz w:val="28"/>
                <w:szCs w:val="28"/>
              </w:rPr>
              <w:t xml:space="preserve">  </w:t>
            </w:r>
          </w:p>
          <w:p w:rsidR="00D73926" w:rsidRPr="00EF0FFC" w:rsidRDefault="00D73926" w:rsidP="00031D63">
            <w:pPr>
              <w:tabs>
                <w:tab w:val="left" w:pos="2385"/>
              </w:tabs>
              <w:spacing w:line="240" w:lineRule="auto"/>
              <w:ind w:left="2385"/>
              <w:rPr>
                <w:rFonts w:ascii="Book Antiqua" w:eastAsia="Times New Roman" w:hAnsi="Book Antiqua"/>
                <w:b/>
                <w:sz w:val="28"/>
                <w:szCs w:val="28"/>
                <w:u w:val="single"/>
              </w:rPr>
            </w:pPr>
          </w:p>
        </w:tc>
      </w:tr>
    </w:tbl>
    <w:p w:rsidR="00D73926" w:rsidRDefault="00D73926" w:rsidP="00283BC4">
      <w:pPr>
        <w:rPr>
          <w:rFonts w:ascii="Book Antiqua" w:hAnsi="Book Antiqua"/>
          <w:sz w:val="24"/>
        </w:rPr>
      </w:pPr>
    </w:p>
    <w:p w:rsidR="00D73926" w:rsidRDefault="00D73926" w:rsidP="00283BC4">
      <w:pPr>
        <w:rPr>
          <w:rFonts w:ascii="Book Antiqua" w:hAnsi="Book Antiqua"/>
          <w:sz w:val="32"/>
          <w:szCs w:val="32"/>
        </w:rPr>
      </w:pPr>
    </w:p>
    <w:p w:rsidR="00031D63" w:rsidRDefault="00031D63" w:rsidP="00283BC4">
      <w:pPr>
        <w:rPr>
          <w:rFonts w:ascii="Book Antiqua" w:hAnsi="Book Antiqua"/>
          <w:sz w:val="32"/>
          <w:szCs w:val="32"/>
        </w:rPr>
      </w:pPr>
    </w:p>
    <w:p w:rsidR="00031D63" w:rsidRDefault="00031D63" w:rsidP="00283BC4">
      <w:pPr>
        <w:rPr>
          <w:rFonts w:ascii="Book Antiqua" w:hAnsi="Book Antiqua"/>
          <w:sz w:val="32"/>
          <w:szCs w:val="32"/>
        </w:rPr>
      </w:pPr>
    </w:p>
    <w:p w:rsidR="00031D63" w:rsidRDefault="00031D63" w:rsidP="00283BC4">
      <w:pPr>
        <w:rPr>
          <w:rFonts w:ascii="Book Antiqua" w:hAnsi="Book Antiqua"/>
          <w:sz w:val="32"/>
          <w:szCs w:val="32"/>
        </w:rPr>
      </w:pPr>
    </w:p>
    <w:p w:rsidR="00031D63" w:rsidRPr="00031D63" w:rsidRDefault="00031D63" w:rsidP="00283BC4">
      <w:pPr>
        <w:rPr>
          <w:rFonts w:ascii="Book Antiqua" w:hAnsi="Book Antiqua"/>
          <w:sz w:val="32"/>
          <w:szCs w:val="32"/>
        </w:rPr>
      </w:pPr>
    </w:p>
    <w:p w:rsidR="00104786" w:rsidRPr="00EE14AC" w:rsidRDefault="0058759B" w:rsidP="00104786">
      <w:pPr>
        <w:jc w:val="center"/>
        <w:rPr>
          <w:rFonts w:ascii="Book Antiqua" w:hAnsi="Book Antiqua"/>
          <w:sz w:val="52"/>
          <w:szCs w:val="26"/>
        </w:rPr>
      </w:pPr>
      <w:r w:rsidRPr="00EE14AC">
        <w:rPr>
          <w:rFonts w:ascii="Book Antiqua" w:hAnsi="Book Antiqua"/>
          <w:sz w:val="52"/>
          <w:szCs w:val="26"/>
        </w:rPr>
        <w:t>RAPPORT D’ACTIVITES</w:t>
      </w:r>
    </w:p>
    <w:p w:rsidR="00104786" w:rsidRPr="00EE14AC" w:rsidRDefault="00104786" w:rsidP="00104786">
      <w:pPr>
        <w:jc w:val="center"/>
        <w:rPr>
          <w:rFonts w:ascii="Book Antiqua" w:hAnsi="Book Antiqua"/>
          <w:sz w:val="32"/>
          <w:szCs w:val="26"/>
        </w:rPr>
      </w:pPr>
      <w:r w:rsidRPr="00EE14AC">
        <w:rPr>
          <w:rFonts w:ascii="Book Antiqua" w:hAnsi="Book Antiqua"/>
          <w:sz w:val="32"/>
          <w:szCs w:val="26"/>
        </w:rPr>
        <w:t>Deuxième trimestre 2013</w:t>
      </w:r>
    </w:p>
    <w:p w:rsidR="00D73926" w:rsidRDefault="00D73926" w:rsidP="00283BC4">
      <w:pPr>
        <w:rPr>
          <w:rFonts w:ascii="Book Antiqua" w:hAnsi="Book Antiqua"/>
          <w:sz w:val="24"/>
        </w:rPr>
      </w:pPr>
    </w:p>
    <w:p w:rsidR="00031D63" w:rsidRPr="00283BC4" w:rsidRDefault="00031D63" w:rsidP="00283BC4">
      <w:pPr>
        <w:rPr>
          <w:rFonts w:ascii="Book Antiqua" w:hAnsi="Book Antiqua"/>
          <w:sz w:val="24"/>
        </w:rPr>
      </w:pPr>
    </w:p>
    <w:sectPr w:rsidR="00031D63" w:rsidRPr="00283BC4" w:rsidSect="00D739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CFA"/>
    <w:multiLevelType w:val="hybridMultilevel"/>
    <w:tmpl w:val="FC42F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66AD5"/>
    <w:multiLevelType w:val="hybridMultilevel"/>
    <w:tmpl w:val="75D84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26809"/>
    <w:multiLevelType w:val="hybridMultilevel"/>
    <w:tmpl w:val="EEE4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953B4"/>
    <w:multiLevelType w:val="hybridMultilevel"/>
    <w:tmpl w:val="CE3EB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547DF"/>
    <w:multiLevelType w:val="hybridMultilevel"/>
    <w:tmpl w:val="E4227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107C5"/>
    <w:multiLevelType w:val="hybridMultilevel"/>
    <w:tmpl w:val="21284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00"/>
    <w:rsid w:val="00015097"/>
    <w:rsid w:val="00027DDE"/>
    <w:rsid w:val="00031D63"/>
    <w:rsid w:val="00093506"/>
    <w:rsid w:val="0009616A"/>
    <w:rsid w:val="00104786"/>
    <w:rsid w:val="00125E90"/>
    <w:rsid w:val="001306D3"/>
    <w:rsid w:val="00161746"/>
    <w:rsid w:val="001F5A56"/>
    <w:rsid w:val="002378A0"/>
    <w:rsid w:val="00283BC4"/>
    <w:rsid w:val="002A6C15"/>
    <w:rsid w:val="00306B78"/>
    <w:rsid w:val="00316BF3"/>
    <w:rsid w:val="00343EB7"/>
    <w:rsid w:val="003B0BEE"/>
    <w:rsid w:val="003C618A"/>
    <w:rsid w:val="003F25A2"/>
    <w:rsid w:val="00400ECE"/>
    <w:rsid w:val="0058759B"/>
    <w:rsid w:val="005E5972"/>
    <w:rsid w:val="005E6B07"/>
    <w:rsid w:val="006362EB"/>
    <w:rsid w:val="007010A8"/>
    <w:rsid w:val="00723024"/>
    <w:rsid w:val="00745806"/>
    <w:rsid w:val="00772EB3"/>
    <w:rsid w:val="007800F5"/>
    <w:rsid w:val="008B58F6"/>
    <w:rsid w:val="00934019"/>
    <w:rsid w:val="00955A6D"/>
    <w:rsid w:val="00982139"/>
    <w:rsid w:val="009D51A1"/>
    <w:rsid w:val="009F14DA"/>
    <w:rsid w:val="00A2414C"/>
    <w:rsid w:val="00A6301F"/>
    <w:rsid w:val="00B00C78"/>
    <w:rsid w:val="00BC71C2"/>
    <w:rsid w:val="00C20DCD"/>
    <w:rsid w:val="00D654EB"/>
    <w:rsid w:val="00D73926"/>
    <w:rsid w:val="00DE68DA"/>
    <w:rsid w:val="00E26A00"/>
    <w:rsid w:val="00E73C2C"/>
    <w:rsid w:val="00E97275"/>
    <w:rsid w:val="00EB7760"/>
    <w:rsid w:val="00EE14AC"/>
    <w:rsid w:val="00F719A3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EEE4-66A7-435E-A792-32856F3D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A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2EB3"/>
    <w:pPr>
      <w:ind w:left="720"/>
      <w:contextualSpacing/>
    </w:pPr>
    <w:rPr>
      <w:rFonts w:eastAsiaTheme="minorEastAsia"/>
      <w:lang w:eastAsia="fr-FR"/>
    </w:rPr>
  </w:style>
  <w:style w:type="table" w:styleId="Grilleclaire-Accent2">
    <w:name w:val="Light Grid Accent 2"/>
    <w:basedOn w:val="TableauNormal"/>
    <w:uiPriority w:val="62"/>
    <w:rsid w:val="00283B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1509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 2</dc:creator>
  <cp:lastModifiedBy>Landry Stège IBOUILI IBOUILI</cp:lastModifiedBy>
  <cp:revision>2</cp:revision>
  <cp:lastPrinted>2013-06-13T11:19:00Z</cp:lastPrinted>
  <dcterms:created xsi:type="dcterms:W3CDTF">2015-07-10T10:17:00Z</dcterms:created>
  <dcterms:modified xsi:type="dcterms:W3CDTF">2015-07-10T10:17:00Z</dcterms:modified>
</cp:coreProperties>
</file>